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97E" w:rsidRDefault="005E097E" w:rsidP="00C0316D">
      <w:pPr>
        <w:pStyle w:val="Default"/>
        <w:jc w:val="center"/>
        <w:rPr>
          <w:b/>
          <w:bCs/>
          <w:sz w:val="22"/>
          <w:szCs w:val="22"/>
        </w:rPr>
      </w:pPr>
    </w:p>
    <w:p w:rsidR="00C0316D" w:rsidRPr="00CB30E9" w:rsidRDefault="00C0316D" w:rsidP="00C0316D">
      <w:pPr>
        <w:pStyle w:val="Default"/>
        <w:jc w:val="center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>REGULAMIN</w:t>
      </w:r>
    </w:p>
    <w:p w:rsidR="00C0316D" w:rsidRPr="00CB30E9" w:rsidRDefault="00C0316D" w:rsidP="00C0316D">
      <w:pPr>
        <w:pStyle w:val="Default"/>
        <w:jc w:val="center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>przyznawania środków na kształcenie ustawiczne pracowników i pracodawców</w:t>
      </w:r>
    </w:p>
    <w:p w:rsidR="00C0316D" w:rsidRPr="00CB30E9" w:rsidRDefault="00C0316D" w:rsidP="00C0316D">
      <w:pPr>
        <w:pStyle w:val="Default"/>
        <w:jc w:val="center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>ze środków Krajowego Funduszu Szkoleniowego</w:t>
      </w:r>
    </w:p>
    <w:p w:rsidR="00C0316D" w:rsidRPr="00CB30E9" w:rsidRDefault="00C0316D" w:rsidP="00C0316D">
      <w:pPr>
        <w:pStyle w:val="Default"/>
        <w:jc w:val="center"/>
        <w:rPr>
          <w:b/>
          <w:bCs/>
          <w:sz w:val="22"/>
          <w:szCs w:val="22"/>
        </w:rPr>
      </w:pPr>
      <w:r w:rsidRPr="00CB30E9">
        <w:rPr>
          <w:b/>
          <w:bCs/>
          <w:sz w:val="22"/>
          <w:szCs w:val="22"/>
        </w:rPr>
        <w:t>przez Powiatowy Urząd Pracy w Radziejowie</w:t>
      </w:r>
    </w:p>
    <w:p w:rsidR="00C0316D" w:rsidRPr="00CB30E9" w:rsidRDefault="00C0316D" w:rsidP="00C0316D">
      <w:pPr>
        <w:pStyle w:val="Default"/>
        <w:jc w:val="center"/>
        <w:rPr>
          <w:b/>
          <w:bCs/>
          <w:sz w:val="22"/>
          <w:szCs w:val="22"/>
        </w:rPr>
      </w:pPr>
    </w:p>
    <w:p w:rsidR="00C0316D" w:rsidRPr="00CB30E9" w:rsidRDefault="00C0316D" w:rsidP="00C0316D">
      <w:pPr>
        <w:pStyle w:val="Default"/>
        <w:jc w:val="center"/>
        <w:rPr>
          <w:b/>
          <w:bCs/>
          <w:sz w:val="22"/>
          <w:szCs w:val="22"/>
        </w:rPr>
      </w:pPr>
    </w:p>
    <w:p w:rsidR="00C0316D" w:rsidRPr="00CB30E9" w:rsidRDefault="00C0316D" w:rsidP="00C0316D">
      <w:pPr>
        <w:pStyle w:val="Default"/>
        <w:jc w:val="center"/>
        <w:rPr>
          <w:sz w:val="22"/>
          <w:szCs w:val="22"/>
        </w:rPr>
      </w:pPr>
    </w:p>
    <w:p w:rsidR="00C0316D" w:rsidRPr="00FC3191" w:rsidRDefault="00CB30E9" w:rsidP="002E34D5">
      <w:pPr>
        <w:pStyle w:val="Default"/>
        <w:rPr>
          <w:b/>
          <w:bCs/>
          <w:color w:val="auto"/>
          <w:sz w:val="22"/>
          <w:szCs w:val="22"/>
        </w:rPr>
      </w:pPr>
      <w:r w:rsidRPr="00FC3191">
        <w:rPr>
          <w:b/>
          <w:bCs/>
          <w:color w:val="auto"/>
          <w:sz w:val="22"/>
          <w:szCs w:val="22"/>
        </w:rPr>
        <w:t>Podstawa prawna przyznawania środków z KFS</w:t>
      </w:r>
      <w:r w:rsidR="00C0316D" w:rsidRPr="00FC3191">
        <w:rPr>
          <w:b/>
          <w:bCs/>
          <w:color w:val="auto"/>
          <w:sz w:val="22"/>
          <w:szCs w:val="22"/>
        </w:rPr>
        <w:t>:</w:t>
      </w:r>
    </w:p>
    <w:p w:rsidR="00C0316D" w:rsidRPr="00FC3191" w:rsidRDefault="00C0316D" w:rsidP="00C0316D">
      <w:pPr>
        <w:pStyle w:val="Default"/>
        <w:jc w:val="center"/>
        <w:rPr>
          <w:color w:val="auto"/>
          <w:sz w:val="22"/>
          <w:szCs w:val="22"/>
        </w:rPr>
      </w:pPr>
    </w:p>
    <w:p w:rsidR="00C0316D" w:rsidRPr="00FC3191" w:rsidRDefault="00C0316D" w:rsidP="00C0316D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 xml:space="preserve">Ustawa z dnia 20 kwietnia 2004 r. o promocji zatrudnienia i instytucjach rynku pracy                      </w:t>
      </w:r>
      <w:r w:rsidR="00B40A89">
        <w:rPr>
          <w:color w:val="auto"/>
          <w:sz w:val="22"/>
          <w:szCs w:val="22"/>
        </w:rPr>
        <w:t xml:space="preserve">              (</w:t>
      </w:r>
      <w:r w:rsidR="002E4906">
        <w:rPr>
          <w:color w:val="auto"/>
          <w:sz w:val="22"/>
          <w:szCs w:val="22"/>
        </w:rPr>
        <w:t>tekst i publikator ustawy www.radziejow.praca.gov.pl)</w:t>
      </w:r>
      <w:r w:rsidRPr="00FC3191">
        <w:rPr>
          <w:color w:val="auto"/>
          <w:sz w:val="22"/>
          <w:szCs w:val="22"/>
        </w:rPr>
        <w:t xml:space="preserve"> </w:t>
      </w:r>
    </w:p>
    <w:p w:rsidR="00CB30E9" w:rsidRPr="00FC3191" w:rsidRDefault="00CB30E9" w:rsidP="00CB30E9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>Ustawa z dnia 30 kwietnia 2004r. o postępowaniu w sprawach dotyczących pomocy publi</w:t>
      </w:r>
      <w:r w:rsidR="00F7632D" w:rsidRPr="00FC3191">
        <w:rPr>
          <w:color w:val="auto"/>
          <w:sz w:val="22"/>
          <w:szCs w:val="22"/>
        </w:rPr>
        <w:t xml:space="preserve">cznej (t.j. Dz.U. </w:t>
      </w:r>
      <w:r w:rsidR="00274473">
        <w:rPr>
          <w:color w:val="auto"/>
          <w:sz w:val="22"/>
          <w:szCs w:val="22"/>
        </w:rPr>
        <w:t>z 2021</w:t>
      </w:r>
      <w:r w:rsidR="0001276F" w:rsidRPr="00FC3191">
        <w:rPr>
          <w:color w:val="auto"/>
          <w:sz w:val="22"/>
          <w:szCs w:val="22"/>
        </w:rPr>
        <w:t xml:space="preserve"> r.</w:t>
      </w:r>
      <w:r w:rsidR="00274473">
        <w:rPr>
          <w:color w:val="auto"/>
          <w:sz w:val="22"/>
          <w:szCs w:val="22"/>
        </w:rPr>
        <w:t xml:space="preserve"> poz. 743 </w:t>
      </w:r>
      <w:r w:rsidRPr="00FC3191">
        <w:rPr>
          <w:color w:val="auto"/>
          <w:sz w:val="22"/>
          <w:szCs w:val="22"/>
        </w:rPr>
        <w:t xml:space="preserve">z późn. zm.). </w:t>
      </w:r>
    </w:p>
    <w:p w:rsidR="00CB30E9" w:rsidRPr="00FC3191" w:rsidRDefault="00CB30E9" w:rsidP="00CB30E9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>Ustawa z d</w:t>
      </w:r>
      <w:r w:rsidR="0001276F" w:rsidRPr="00FC3191">
        <w:rPr>
          <w:color w:val="auto"/>
          <w:sz w:val="22"/>
          <w:szCs w:val="22"/>
        </w:rPr>
        <w:t>nia 23 kwietnia 1964 r. Kodeks cywilny (t.j.</w:t>
      </w:r>
      <w:r w:rsidRPr="00FC3191">
        <w:rPr>
          <w:color w:val="auto"/>
          <w:sz w:val="22"/>
          <w:szCs w:val="22"/>
        </w:rPr>
        <w:t xml:space="preserve"> Dz. U. </w:t>
      </w:r>
      <w:r w:rsidR="00F7632D" w:rsidRPr="00FC3191">
        <w:rPr>
          <w:color w:val="auto"/>
          <w:sz w:val="22"/>
          <w:szCs w:val="22"/>
        </w:rPr>
        <w:t>z 2020</w:t>
      </w:r>
      <w:r w:rsidR="0001276F" w:rsidRPr="00FC3191">
        <w:rPr>
          <w:color w:val="auto"/>
          <w:sz w:val="22"/>
          <w:szCs w:val="22"/>
        </w:rPr>
        <w:t xml:space="preserve"> r.</w:t>
      </w:r>
      <w:r w:rsidRPr="00FC3191">
        <w:rPr>
          <w:color w:val="auto"/>
          <w:sz w:val="22"/>
          <w:szCs w:val="22"/>
        </w:rPr>
        <w:t xml:space="preserve">, poz. </w:t>
      </w:r>
      <w:r w:rsidR="00F7632D" w:rsidRPr="00FC3191">
        <w:rPr>
          <w:color w:val="auto"/>
          <w:sz w:val="22"/>
          <w:szCs w:val="22"/>
        </w:rPr>
        <w:t>1740</w:t>
      </w:r>
      <w:r w:rsidRPr="00FC3191">
        <w:rPr>
          <w:color w:val="auto"/>
          <w:sz w:val="22"/>
          <w:szCs w:val="22"/>
        </w:rPr>
        <w:br/>
        <w:t>z późn. zm.).</w:t>
      </w:r>
    </w:p>
    <w:p w:rsidR="00CB30E9" w:rsidRPr="00FC3191" w:rsidRDefault="00CB30E9" w:rsidP="00CB30E9">
      <w:pPr>
        <w:pStyle w:val="Akapitzlist"/>
        <w:numPr>
          <w:ilvl w:val="0"/>
          <w:numId w:val="25"/>
        </w:numPr>
        <w:rPr>
          <w:rFonts w:ascii="Cambria" w:hAnsi="Cambria" w:cs="Cambria"/>
        </w:rPr>
      </w:pPr>
      <w:r w:rsidRPr="00FC3191">
        <w:rPr>
          <w:rFonts w:ascii="Cambria" w:hAnsi="Cambria" w:cs="Cambria"/>
        </w:rPr>
        <w:t>Ustawa z dnia 26</w:t>
      </w:r>
      <w:r w:rsidR="0001276F" w:rsidRPr="00FC3191">
        <w:rPr>
          <w:rFonts w:ascii="Cambria" w:hAnsi="Cambria" w:cs="Cambria"/>
        </w:rPr>
        <w:t xml:space="preserve"> czerwca 1974 r. K</w:t>
      </w:r>
      <w:r w:rsidRPr="00FC3191">
        <w:rPr>
          <w:rFonts w:ascii="Cambria" w:hAnsi="Cambria" w:cs="Cambria"/>
        </w:rPr>
        <w:t>odeks pracy (</w:t>
      </w:r>
      <w:r w:rsidR="0001276F" w:rsidRPr="00FC3191">
        <w:rPr>
          <w:rFonts w:ascii="Cambria" w:hAnsi="Cambria" w:cs="Cambria"/>
        </w:rPr>
        <w:t xml:space="preserve">t.j. </w:t>
      </w:r>
      <w:r w:rsidRPr="00FC3191">
        <w:rPr>
          <w:rFonts w:ascii="Cambria" w:hAnsi="Cambria" w:cs="Cambria"/>
        </w:rPr>
        <w:t xml:space="preserve">Dz. U. z </w:t>
      </w:r>
      <w:r w:rsidR="00F7632D" w:rsidRPr="00FC3191">
        <w:rPr>
          <w:rFonts w:ascii="Cambria" w:hAnsi="Cambria" w:cs="Cambria"/>
        </w:rPr>
        <w:t>2020</w:t>
      </w:r>
      <w:r w:rsidRPr="00FC3191">
        <w:rPr>
          <w:rFonts w:ascii="Cambria" w:hAnsi="Cambria" w:cs="Cambria"/>
        </w:rPr>
        <w:t xml:space="preserve"> r. poz. </w:t>
      </w:r>
      <w:r w:rsidR="00F7632D" w:rsidRPr="00FC3191">
        <w:rPr>
          <w:rFonts w:ascii="Cambria" w:hAnsi="Cambria" w:cs="Cambria"/>
        </w:rPr>
        <w:t>1320</w:t>
      </w:r>
      <w:r w:rsidRPr="00FC3191">
        <w:rPr>
          <w:rFonts w:ascii="Cambria" w:hAnsi="Cambria" w:cs="Cambria"/>
        </w:rPr>
        <w:t xml:space="preserve">) </w:t>
      </w:r>
    </w:p>
    <w:p w:rsidR="00CB30E9" w:rsidRPr="00FC3191" w:rsidRDefault="0001276F" w:rsidP="00CB30E9">
      <w:pPr>
        <w:pStyle w:val="Akapitzlist"/>
        <w:numPr>
          <w:ilvl w:val="0"/>
          <w:numId w:val="25"/>
        </w:numPr>
        <w:rPr>
          <w:rFonts w:ascii="Cambria" w:hAnsi="Cambria" w:cs="Cambria"/>
        </w:rPr>
      </w:pPr>
      <w:r w:rsidRPr="00FC3191">
        <w:rPr>
          <w:rFonts w:ascii="Cambria" w:hAnsi="Cambria" w:cs="Cambria"/>
        </w:rPr>
        <w:t>Ustawa z dnia 6 marca 2018 r. P</w:t>
      </w:r>
      <w:r w:rsidR="00CB30E9" w:rsidRPr="00FC3191">
        <w:rPr>
          <w:rFonts w:ascii="Cambria" w:hAnsi="Cambria" w:cs="Cambria"/>
        </w:rPr>
        <w:t xml:space="preserve">rawo przedsiębiorców (t.j. Dz. U. z </w:t>
      </w:r>
      <w:r w:rsidR="00F7632D" w:rsidRPr="00FC3191">
        <w:rPr>
          <w:rFonts w:ascii="Cambria" w:hAnsi="Cambria" w:cs="Cambria"/>
        </w:rPr>
        <w:t>2021</w:t>
      </w:r>
      <w:r w:rsidR="00CB30E9" w:rsidRPr="00FC3191">
        <w:rPr>
          <w:rFonts w:ascii="Cambria" w:hAnsi="Cambria" w:cs="Cambria"/>
        </w:rPr>
        <w:t xml:space="preserve"> r. poz. </w:t>
      </w:r>
      <w:r w:rsidR="00F7632D" w:rsidRPr="00FC3191">
        <w:rPr>
          <w:rFonts w:ascii="Cambria" w:hAnsi="Cambria" w:cs="Cambria"/>
        </w:rPr>
        <w:t>162</w:t>
      </w:r>
      <w:r w:rsidR="00CB30E9" w:rsidRPr="00FC3191">
        <w:rPr>
          <w:rFonts w:ascii="Cambria" w:hAnsi="Cambria" w:cs="Cambria"/>
        </w:rPr>
        <w:t xml:space="preserve">). </w:t>
      </w:r>
    </w:p>
    <w:p w:rsidR="00CB30E9" w:rsidRPr="00FC3191" w:rsidRDefault="00CB30E9" w:rsidP="00CB30E9">
      <w:pPr>
        <w:pStyle w:val="Akapitzlist"/>
        <w:numPr>
          <w:ilvl w:val="0"/>
          <w:numId w:val="25"/>
        </w:numPr>
        <w:rPr>
          <w:rFonts w:ascii="Cambria" w:hAnsi="Cambria" w:cs="Cambria"/>
        </w:rPr>
      </w:pPr>
      <w:r w:rsidRPr="00FC3191">
        <w:rPr>
          <w:rFonts w:ascii="Cambria" w:hAnsi="Cambria" w:cs="Cambria"/>
        </w:rPr>
        <w:t xml:space="preserve">Ustawa z dnia 13 października 1998 r. o systemie ubezpieczeń społecznych </w:t>
      </w:r>
      <w:r w:rsidR="005450A4" w:rsidRPr="00FC3191">
        <w:rPr>
          <w:rFonts w:ascii="Cambria" w:hAnsi="Cambria" w:cs="Cambria"/>
        </w:rPr>
        <w:br/>
      </w:r>
      <w:r w:rsidRPr="00FC3191">
        <w:rPr>
          <w:rFonts w:ascii="Cambria" w:hAnsi="Cambria" w:cs="Cambria"/>
        </w:rPr>
        <w:t>(</w:t>
      </w:r>
      <w:r w:rsidR="005450A4" w:rsidRPr="00FC3191">
        <w:rPr>
          <w:rFonts w:ascii="Cambria" w:hAnsi="Cambria" w:cs="Cambria"/>
        </w:rPr>
        <w:t>t.j.</w:t>
      </w:r>
      <w:r w:rsidRPr="00FC3191">
        <w:rPr>
          <w:rFonts w:ascii="Cambria" w:hAnsi="Cambria" w:cs="Cambria"/>
        </w:rPr>
        <w:t xml:space="preserve"> Dz. U. </w:t>
      </w:r>
      <w:r w:rsidR="005450A4" w:rsidRPr="00FC3191">
        <w:rPr>
          <w:rFonts w:ascii="Cambria" w:hAnsi="Cambria" w:cs="Cambria"/>
        </w:rPr>
        <w:t xml:space="preserve">z </w:t>
      </w:r>
      <w:r w:rsidR="00274473">
        <w:rPr>
          <w:rFonts w:ascii="Cambria" w:hAnsi="Cambria" w:cs="Cambria"/>
        </w:rPr>
        <w:t>2021</w:t>
      </w:r>
      <w:r w:rsidR="005450A4" w:rsidRPr="00FC3191">
        <w:rPr>
          <w:rFonts w:ascii="Cambria" w:hAnsi="Cambria" w:cs="Cambria"/>
        </w:rPr>
        <w:t>r.</w:t>
      </w:r>
      <w:r w:rsidR="00274473">
        <w:rPr>
          <w:rFonts w:ascii="Cambria" w:hAnsi="Cambria" w:cs="Cambria"/>
        </w:rPr>
        <w:t>, poz. 432</w:t>
      </w:r>
      <w:r w:rsidRPr="00FC3191">
        <w:rPr>
          <w:rFonts w:ascii="Cambria" w:hAnsi="Cambria" w:cs="Cambria"/>
        </w:rPr>
        <w:t xml:space="preserve"> z późn. zm.).</w:t>
      </w:r>
    </w:p>
    <w:p w:rsidR="00CB30E9" w:rsidRPr="00FC3191" w:rsidRDefault="00CB30E9" w:rsidP="00CB30E9">
      <w:pPr>
        <w:pStyle w:val="Akapitzlist"/>
        <w:numPr>
          <w:ilvl w:val="0"/>
          <w:numId w:val="25"/>
        </w:numPr>
        <w:rPr>
          <w:rFonts w:ascii="Cambria" w:hAnsi="Cambria" w:cs="Cambria"/>
        </w:rPr>
      </w:pPr>
      <w:r w:rsidRPr="00FC3191">
        <w:rPr>
          <w:rFonts w:ascii="Cambria" w:hAnsi="Cambria" w:cs="Cambria"/>
        </w:rPr>
        <w:t>Ustawa z dnia 17 grudnia 1998 r. o emeryturach i rentach z Funduszu Ubezpieczeń</w:t>
      </w:r>
      <w:r w:rsidR="00F7632D" w:rsidRPr="00FC3191">
        <w:rPr>
          <w:rFonts w:ascii="Cambria" w:hAnsi="Cambria" w:cs="Cambria"/>
        </w:rPr>
        <w:t xml:space="preserve"> Społecznych (t.j. Dz. U. z 2021 r. poz. 291</w:t>
      </w:r>
      <w:r w:rsidRPr="00FC3191">
        <w:rPr>
          <w:rFonts w:ascii="Cambria" w:hAnsi="Cambria" w:cs="Cambria"/>
        </w:rPr>
        <w:t xml:space="preserve">). </w:t>
      </w:r>
    </w:p>
    <w:p w:rsidR="00CB30E9" w:rsidRPr="00FC3191" w:rsidRDefault="00CB30E9" w:rsidP="00CB30E9">
      <w:pPr>
        <w:pStyle w:val="Akapitzlist"/>
        <w:numPr>
          <w:ilvl w:val="0"/>
          <w:numId w:val="25"/>
        </w:numPr>
        <w:spacing w:after="8"/>
        <w:rPr>
          <w:rFonts w:ascii="Cambria" w:hAnsi="Cambria"/>
        </w:rPr>
      </w:pPr>
      <w:r w:rsidRPr="00FC3191">
        <w:rPr>
          <w:rFonts w:ascii="Cambria" w:hAnsi="Cambria" w:cs="Cambria"/>
        </w:rPr>
        <w:t>Ustawa z dnia 10 maja 2018 r. o ochronie dany</w:t>
      </w:r>
      <w:r w:rsidR="00F7632D" w:rsidRPr="00FC3191">
        <w:rPr>
          <w:rFonts w:ascii="Cambria" w:hAnsi="Cambria" w:cs="Cambria"/>
        </w:rPr>
        <w:t>ch osobowych (t.j. Dz. U. z 2019 r. poz. 1781</w:t>
      </w:r>
      <w:r w:rsidRPr="00FC3191">
        <w:rPr>
          <w:rFonts w:ascii="Cambria" w:hAnsi="Cambria" w:cs="Cambria"/>
        </w:rPr>
        <w:t xml:space="preserve"> </w:t>
      </w:r>
      <w:r w:rsidRPr="00FC3191">
        <w:rPr>
          <w:rFonts w:ascii="Cambria" w:hAnsi="Cambria" w:cs="Cambria"/>
        </w:rPr>
        <w:br/>
        <w:t xml:space="preserve">z późn.zm.). </w:t>
      </w:r>
    </w:p>
    <w:p w:rsidR="00C0316D" w:rsidRPr="002E4906" w:rsidRDefault="00C0316D" w:rsidP="00CB30E9">
      <w:pPr>
        <w:pStyle w:val="Akapitzlist"/>
        <w:numPr>
          <w:ilvl w:val="0"/>
          <w:numId w:val="25"/>
        </w:numPr>
        <w:spacing w:after="8"/>
        <w:rPr>
          <w:rFonts w:ascii="Cambria" w:hAnsi="Cambria"/>
        </w:rPr>
      </w:pPr>
      <w:r w:rsidRPr="002E4906">
        <w:rPr>
          <w:rFonts w:ascii="Cambria" w:hAnsi="Cambria"/>
        </w:rPr>
        <w:t>Rozporządzenie Ministra Pracy i Polityki Społecznej z dnia 14 maja 2014</w:t>
      </w:r>
      <w:r w:rsidR="00801DA3" w:rsidRPr="002E4906">
        <w:rPr>
          <w:rFonts w:ascii="Cambria" w:hAnsi="Cambria"/>
        </w:rPr>
        <w:t xml:space="preserve"> </w:t>
      </w:r>
      <w:r w:rsidRPr="002E4906">
        <w:rPr>
          <w:rFonts w:ascii="Cambria" w:hAnsi="Cambria"/>
        </w:rPr>
        <w:t>r</w:t>
      </w:r>
      <w:r w:rsidR="00801DA3" w:rsidRPr="002E4906">
        <w:rPr>
          <w:rFonts w:ascii="Cambria" w:hAnsi="Cambria"/>
        </w:rPr>
        <w:t>.</w:t>
      </w:r>
      <w:r w:rsidRPr="002E4906">
        <w:rPr>
          <w:rFonts w:ascii="Cambria" w:hAnsi="Cambria"/>
        </w:rPr>
        <w:t xml:space="preserve"> w sprawie przyznawania środków z Krajowego Funduszu Szkoleniowego </w:t>
      </w:r>
      <w:r w:rsidR="002E4906" w:rsidRPr="002E4906">
        <w:rPr>
          <w:rFonts w:ascii="Cambria" w:hAnsi="Cambria"/>
        </w:rPr>
        <w:t xml:space="preserve">(tekst i publikator </w:t>
      </w:r>
      <w:r w:rsidR="002E4906">
        <w:rPr>
          <w:rFonts w:ascii="Cambria" w:hAnsi="Cambria"/>
        </w:rPr>
        <w:t>rozporządzenia</w:t>
      </w:r>
      <w:r w:rsidR="002E4906" w:rsidRPr="002E4906">
        <w:rPr>
          <w:rFonts w:ascii="Cambria" w:hAnsi="Cambria"/>
        </w:rPr>
        <w:t xml:space="preserve"> www.radziejow.praca.gov.pl)</w:t>
      </w:r>
    </w:p>
    <w:p w:rsidR="00C0316D" w:rsidRPr="00FC3191" w:rsidRDefault="00C0316D" w:rsidP="00C0316D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 xml:space="preserve">Rozporządzenie Komisji (UE) nr 1407/2013 z dnia 18 grudnia 2013 r. w sprawie stosowania art. 107 i 108 Traktatu o funkcjonowaniu Unii Europejskiej do pomocy de minimis </w:t>
      </w:r>
      <w:r w:rsidR="00CB30E9" w:rsidRPr="00FC3191">
        <w:rPr>
          <w:color w:val="auto"/>
          <w:sz w:val="22"/>
          <w:szCs w:val="22"/>
        </w:rPr>
        <w:br/>
      </w:r>
      <w:r w:rsidRPr="00FC3191">
        <w:rPr>
          <w:color w:val="auto"/>
          <w:sz w:val="22"/>
          <w:szCs w:val="22"/>
        </w:rPr>
        <w:t xml:space="preserve">(Dz. Urz. UE L 352 z </w:t>
      </w:r>
      <w:r w:rsidR="00274473">
        <w:rPr>
          <w:color w:val="auto"/>
          <w:sz w:val="22"/>
          <w:szCs w:val="22"/>
        </w:rPr>
        <w:t>późn. zm.)</w:t>
      </w:r>
    </w:p>
    <w:p w:rsidR="00C0316D" w:rsidRPr="00FC3191" w:rsidRDefault="00C0316D" w:rsidP="00CB30E9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 xml:space="preserve">Rozporządzenie Komisji (UE) nr 1408/2013 z dnia 18 grudnia 2013 r. w sprawie stosowania art. 107 i 108 Traktatu o funkcjonowaniu Unii Europejskiej do pomocy de minimis </w:t>
      </w:r>
      <w:r w:rsidR="00CB30E9" w:rsidRPr="00FC3191">
        <w:rPr>
          <w:color w:val="auto"/>
          <w:sz w:val="22"/>
          <w:szCs w:val="22"/>
        </w:rPr>
        <w:br/>
      </w:r>
      <w:r w:rsidRPr="00FC3191">
        <w:rPr>
          <w:color w:val="auto"/>
          <w:sz w:val="22"/>
          <w:szCs w:val="22"/>
        </w:rPr>
        <w:t>w sekto</w:t>
      </w:r>
      <w:r w:rsidR="00274473">
        <w:rPr>
          <w:color w:val="auto"/>
          <w:sz w:val="22"/>
          <w:szCs w:val="22"/>
        </w:rPr>
        <w:t>rze rolnym (Dz. Urz. UE L 352 z późn. zm</w:t>
      </w:r>
      <w:r w:rsidRPr="00FC3191">
        <w:rPr>
          <w:color w:val="auto"/>
          <w:sz w:val="22"/>
          <w:szCs w:val="22"/>
        </w:rPr>
        <w:t xml:space="preserve">). </w:t>
      </w:r>
    </w:p>
    <w:p w:rsidR="00C0316D" w:rsidRPr="00FC3191" w:rsidRDefault="00C0316D" w:rsidP="00C0316D">
      <w:pPr>
        <w:pStyle w:val="Default"/>
        <w:numPr>
          <w:ilvl w:val="0"/>
          <w:numId w:val="25"/>
        </w:numPr>
        <w:spacing w:after="8"/>
        <w:rPr>
          <w:color w:val="auto"/>
          <w:sz w:val="22"/>
          <w:szCs w:val="22"/>
        </w:rPr>
      </w:pPr>
      <w:r w:rsidRPr="00FC3191">
        <w:rPr>
          <w:color w:val="auto"/>
          <w:sz w:val="22"/>
          <w:szCs w:val="22"/>
        </w:rPr>
        <w:t xml:space="preserve">Rozporządzenie Rady Ministrów z dnia 24 października 2014 r. zmieniające rozporządzenie w sprawie zakresu informacji przedstawianych przez podmiot ubiegający się o pomoc </w:t>
      </w:r>
      <w:r w:rsidR="00CB30E9" w:rsidRPr="00FC3191">
        <w:rPr>
          <w:color w:val="auto"/>
          <w:sz w:val="22"/>
          <w:szCs w:val="22"/>
        </w:rPr>
        <w:br/>
      </w:r>
      <w:r w:rsidR="006F1196">
        <w:rPr>
          <w:color w:val="auto"/>
          <w:sz w:val="22"/>
          <w:szCs w:val="22"/>
        </w:rPr>
        <w:t>de minimis (Dz. U. z 2014 r. poz. 1543</w:t>
      </w:r>
      <w:r w:rsidRPr="00FC3191">
        <w:rPr>
          <w:color w:val="auto"/>
          <w:sz w:val="22"/>
          <w:szCs w:val="22"/>
        </w:rPr>
        <w:t xml:space="preserve">) </w:t>
      </w:r>
    </w:p>
    <w:p w:rsidR="00C0316D" w:rsidRPr="00CB30E9" w:rsidRDefault="00C0316D" w:rsidP="00C0316D">
      <w:pPr>
        <w:pStyle w:val="Default"/>
        <w:rPr>
          <w:sz w:val="22"/>
          <w:szCs w:val="22"/>
        </w:rPr>
      </w:pPr>
    </w:p>
    <w:p w:rsidR="00C0316D" w:rsidRPr="00CB30E9" w:rsidRDefault="00C0316D" w:rsidP="00801DA3">
      <w:pPr>
        <w:pStyle w:val="Default"/>
        <w:jc w:val="center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>§ 1</w:t>
      </w:r>
    </w:p>
    <w:p w:rsidR="00C0316D" w:rsidRPr="00CB30E9" w:rsidRDefault="00C0316D" w:rsidP="00801DA3">
      <w:pPr>
        <w:pStyle w:val="Default"/>
        <w:jc w:val="center"/>
        <w:rPr>
          <w:b/>
          <w:bCs/>
          <w:sz w:val="22"/>
          <w:szCs w:val="22"/>
        </w:rPr>
      </w:pPr>
      <w:r w:rsidRPr="00CB30E9">
        <w:rPr>
          <w:b/>
          <w:bCs/>
          <w:sz w:val="22"/>
          <w:szCs w:val="22"/>
        </w:rPr>
        <w:t>Słowniczek pojęć stosowanych w Regulaminie</w:t>
      </w:r>
    </w:p>
    <w:p w:rsidR="00801DA3" w:rsidRPr="00CB30E9" w:rsidRDefault="00801DA3" w:rsidP="00801DA3">
      <w:pPr>
        <w:pStyle w:val="Default"/>
        <w:jc w:val="center"/>
        <w:rPr>
          <w:sz w:val="22"/>
          <w:szCs w:val="22"/>
        </w:rPr>
      </w:pPr>
    </w:p>
    <w:p w:rsidR="00C0316D" w:rsidRPr="00CB30E9" w:rsidRDefault="00C0316D" w:rsidP="002E34D5">
      <w:pPr>
        <w:pStyle w:val="Default"/>
        <w:jc w:val="both"/>
        <w:rPr>
          <w:sz w:val="22"/>
          <w:szCs w:val="22"/>
        </w:rPr>
      </w:pPr>
      <w:r w:rsidRPr="00CB30E9">
        <w:rPr>
          <w:sz w:val="22"/>
          <w:szCs w:val="22"/>
        </w:rPr>
        <w:t xml:space="preserve">Ilekroć w niniejszych regulaminie jest mowa o: </w:t>
      </w:r>
    </w:p>
    <w:p w:rsidR="00801DA3" w:rsidRPr="00CB30E9" w:rsidRDefault="00801DA3" w:rsidP="002E34D5">
      <w:pPr>
        <w:pStyle w:val="Default"/>
        <w:jc w:val="both"/>
        <w:rPr>
          <w:sz w:val="22"/>
          <w:szCs w:val="22"/>
        </w:rPr>
      </w:pPr>
    </w:p>
    <w:p w:rsidR="00C0316D" w:rsidRDefault="00C0316D" w:rsidP="00C0316D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CB30E9">
        <w:rPr>
          <w:b/>
          <w:bCs/>
          <w:sz w:val="22"/>
          <w:szCs w:val="22"/>
        </w:rPr>
        <w:t xml:space="preserve">Pracodawcy </w:t>
      </w:r>
      <w:r w:rsidRPr="00CB30E9">
        <w:rPr>
          <w:sz w:val="22"/>
          <w:szCs w:val="22"/>
        </w:rPr>
        <w:t xml:space="preserve">– należy przez to rozumieć jednostkę organizacyjną, chociażby nie posiadała osobowości prawnej, a także osobę fizyczną, jeżeli zatrudniają one co najmniej jednego pracownika o którym mowa w art. 2 ust 1 pkt 25 ustawy z dnia 20 kwietnia 2004 r. </w:t>
      </w:r>
      <w:r w:rsidR="00CB30E9">
        <w:rPr>
          <w:sz w:val="22"/>
          <w:szCs w:val="22"/>
        </w:rPr>
        <w:br/>
      </w:r>
      <w:r w:rsidRPr="00CB30E9">
        <w:rPr>
          <w:sz w:val="22"/>
          <w:szCs w:val="22"/>
        </w:rPr>
        <w:t xml:space="preserve">o promocji zatrudnienia i instytucjach rynku pracy. </w:t>
      </w:r>
    </w:p>
    <w:p w:rsidR="00E82B30" w:rsidRPr="00471FFF" w:rsidRDefault="00E82B30" w:rsidP="00E82B30">
      <w:pPr>
        <w:pStyle w:val="Default"/>
        <w:ind w:left="360"/>
        <w:jc w:val="both"/>
        <w:rPr>
          <w:sz w:val="22"/>
          <w:szCs w:val="22"/>
        </w:rPr>
      </w:pPr>
    </w:p>
    <w:p w:rsidR="00C0316D" w:rsidRPr="00FC3191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FC3191">
        <w:rPr>
          <w:b/>
          <w:bCs/>
          <w:color w:val="auto"/>
          <w:sz w:val="22"/>
          <w:szCs w:val="22"/>
        </w:rPr>
        <w:t xml:space="preserve">Pracowniku </w:t>
      </w:r>
      <w:r w:rsidRPr="00FC3191">
        <w:rPr>
          <w:color w:val="auto"/>
          <w:sz w:val="22"/>
          <w:szCs w:val="22"/>
        </w:rPr>
        <w:t xml:space="preserve">– należy przez to rozumieć osobę zatrudnioną na podstawie umowy o pracę, powołania, wyboru, mianowania lub spółdzielczej umowy o pracę, o której mowa w art. 2 ustawy z dnia 26 czerwca 1974 r Kodeks pracy ( </w:t>
      </w:r>
      <w:r w:rsidR="00755880" w:rsidRPr="00FC3191">
        <w:rPr>
          <w:color w:val="auto"/>
          <w:sz w:val="22"/>
          <w:szCs w:val="22"/>
        </w:rPr>
        <w:t xml:space="preserve">t.j. </w:t>
      </w:r>
      <w:r w:rsidR="0039179E" w:rsidRPr="00FC3191">
        <w:rPr>
          <w:color w:val="auto"/>
          <w:sz w:val="22"/>
          <w:szCs w:val="22"/>
        </w:rPr>
        <w:t>Dz. U. z 2020</w:t>
      </w:r>
      <w:r w:rsidRPr="00FC3191">
        <w:rPr>
          <w:color w:val="auto"/>
          <w:sz w:val="22"/>
          <w:szCs w:val="22"/>
        </w:rPr>
        <w:t xml:space="preserve"> r. poz. </w:t>
      </w:r>
      <w:r w:rsidR="0039179E" w:rsidRPr="00FC3191">
        <w:rPr>
          <w:color w:val="auto"/>
          <w:sz w:val="22"/>
          <w:szCs w:val="22"/>
        </w:rPr>
        <w:t>1320</w:t>
      </w:r>
      <w:r w:rsidRPr="00FC3191">
        <w:rPr>
          <w:color w:val="auto"/>
          <w:sz w:val="22"/>
          <w:szCs w:val="22"/>
        </w:rPr>
        <w:t xml:space="preserve">) </w:t>
      </w:r>
    </w:p>
    <w:p w:rsidR="00C0316D" w:rsidRPr="00FC3191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FC3191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FC3191">
        <w:rPr>
          <w:b/>
          <w:bCs/>
          <w:color w:val="auto"/>
          <w:sz w:val="22"/>
          <w:szCs w:val="22"/>
        </w:rPr>
        <w:t xml:space="preserve">Mikroprzedsiębiorstwie </w:t>
      </w:r>
      <w:r w:rsidRPr="00FC3191">
        <w:rPr>
          <w:color w:val="auto"/>
          <w:sz w:val="22"/>
          <w:szCs w:val="22"/>
        </w:rPr>
        <w:t xml:space="preserve">– należy przez to rozumieć przedsiębiorcę, który w co najmniej jednym z dwóch ostatnich lat obrotowych zatrudniał średniorocznie mniej niż 10 </w:t>
      </w:r>
      <w:r w:rsidRPr="00FC3191">
        <w:rPr>
          <w:color w:val="auto"/>
          <w:sz w:val="22"/>
          <w:szCs w:val="22"/>
        </w:rPr>
        <w:lastRenderedPageBreak/>
        <w:t>pracowników oraz osiągnął roczny obrót netto ze sprzedaży towarów, wyrobów i usług oraz operacji finansowych nie przekraczający równowartości w złotych 2 mln euro</w:t>
      </w:r>
      <w:r w:rsidR="00D16013" w:rsidRPr="00FC3191">
        <w:rPr>
          <w:color w:val="auto"/>
          <w:sz w:val="22"/>
          <w:szCs w:val="22"/>
        </w:rPr>
        <w:t xml:space="preserve"> lub sumy aktywów jego bilansu </w:t>
      </w:r>
      <w:r w:rsidRPr="00FC3191">
        <w:rPr>
          <w:rFonts w:cstheme="minorBidi"/>
          <w:color w:val="auto"/>
          <w:sz w:val="22"/>
          <w:szCs w:val="22"/>
        </w:rPr>
        <w:t xml:space="preserve">sporządzonego na koniec jednego z tych 2 lat nie przekraczający równowartości w złotych 2 mln </w:t>
      </w:r>
      <w:r w:rsidRPr="00FC3191">
        <w:rPr>
          <w:color w:val="auto"/>
          <w:sz w:val="22"/>
          <w:szCs w:val="22"/>
        </w:rPr>
        <w:t>euro – zgodnie z art. 7 ust. 1 ustawy z dnia 6 marca 2018 r. prawo pr</w:t>
      </w:r>
      <w:r w:rsidR="0039179E" w:rsidRPr="00FC3191">
        <w:rPr>
          <w:color w:val="auto"/>
          <w:sz w:val="22"/>
          <w:szCs w:val="22"/>
        </w:rPr>
        <w:t>zedsiębiorców (t.j. Dz. U. z 2021</w:t>
      </w:r>
      <w:r w:rsidRPr="00FC3191">
        <w:rPr>
          <w:color w:val="auto"/>
          <w:sz w:val="22"/>
          <w:szCs w:val="22"/>
        </w:rPr>
        <w:t xml:space="preserve"> r. poz. </w:t>
      </w:r>
      <w:r w:rsidR="0039179E" w:rsidRPr="00FC3191">
        <w:rPr>
          <w:color w:val="auto"/>
          <w:sz w:val="22"/>
          <w:szCs w:val="22"/>
        </w:rPr>
        <w:t>162</w:t>
      </w:r>
      <w:r w:rsidRPr="00FC3191">
        <w:rPr>
          <w:color w:val="auto"/>
          <w:sz w:val="22"/>
          <w:szCs w:val="22"/>
        </w:rPr>
        <w:t xml:space="preserve">) </w:t>
      </w:r>
    </w:p>
    <w:p w:rsidR="00C0316D" w:rsidRPr="00FC3191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FC3191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FC3191">
        <w:rPr>
          <w:b/>
          <w:bCs/>
          <w:color w:val="auto"/>
          <w:sz w:val="22"/>
          <w:szCs w:val="22"/>
        </w:rPr>
        <w:t xml:space="preserve">Przeciętnym wynagrodzeniu </w:t>
      </w:r>
      <w:r w:rsidRPr="00FC3191">
        <w:rPr>
          <w:color w:val="auto"/>
          <w:sz w:val="22"/>
          <w:szCs w:val="22"/>
        </w:rPr>
        <w:t>– należy przez to rozumieć obowiązujące w dniu podpisania umowy o finansowanie działań w ramach KFS, przeciętne wynagrodzenie w poprzednim kwartale, od pierwszego dnia następnego miesiąca po ogłoszeniu przez Prezesa Głównego Urzędu Statystycznego w Dzienniku Urzędowym Rzeczypospolitej Polskiej „Monitor Polski”, na podstawie art. 20 pkt 2 ustawy z dnia 17 grudnia 1998 r. o emeryturach i rentach z Funduszu Ubezpiec</w:t>
      </w:r>
      <w:r w:rsidR="0039179E" w:rsidRPr="00FC3191">
        <w:rPr>
          <w:color w:val="auto"/>
          <w:sz w:val="22"/>
          <w:szCs w:val="22"/>
        </w:rPr>
        <w:t>zeń Społecznych ( Dz. U. z 2021</w:t>
      </w:r>
      <w:r w:rsidR="00FC3191" w:rsidRPr="00FC3191">
        <w:rPr>
          <w:color w:val="auto"/>
          <w:sz w:val="22"/>
          <w:szCs w:val="22"/>
        </w:rPr>
        <w:t xml:space="preserve"> </w:t>
      </w:r>
      <w:r w:rsidR="0039179E" w:rsidRPr="00FC3191">
        <w:rPr>
          <w:color w:val="auto"/>
          <w:sz w:val="22"/>
          <w:szCs w:val="22"/>
        </w:rPr>
        <w:t>poz. 291</w:t>
      </w:r>
      <w:r w:rsidRPr="00FC3191">
        <w:rPr>
          <w:color w:val="auto"/>
          <w:sz w:val="22"/>
          <w:szCs w:val="22"/>
        </w:rPr>
        <w:t xml:space="preserve"> z późn. zm.). </w:t>
      </w:r>
    </w:p>
    <w:p w:rsidR="00C0316D" w:rsidRPr="00CB30E9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Organizatorze kształcenia lub instytucji szkoleniowej </w:t>
      </w:r>
      <w:r w:rsidRPr="00CB30E9">
        <w:rPr>
          <w:color w:val="auto"/>
          <w:sz w:val="22"/>
          <w:szCs w:val="22"/>
        </w:rPr>
        <w:t xml:space="preserve">– należy przez to rozumieć instytucję lub uczelnię, której Pracodawca zleci lub powierzy przeprowadzenie kursu, egzaminu lub kształcenia w formie studiów podyplomowych. </w:t>
      </w:r>
    </w:p>
    <w:p w:rsidR="00C0316D" w:rsidRPr="00CB30E9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Pomocy de minimis – </w:t>
      </w:r>
      <w:r w:rsidRPr="00CB30E9">
        <w:rPr>
          <w:color w:val="auto"/>
          <w:sz w:val="22"/>
          <w:szCs w:val="22"/>
        </w:rPr>
        <w:t xml:space="preserve">należy przez to rozumieć pomoc publiczną, której ogólna kwota przyznana dowolnemu podmiotowi gospodarczemu nie przekracza 200 tys. euro lub 100 tys. euro w sektorze transportu drogowego, w okresie trzech kolejnych lat podatkowych. Pułapy te stosuje się bez względu na formę i cel pomocy de minimis. Zasadę tę stosuje się do pomocy przyznawanej podmiotom gospodarczym we wszystkich sektorach, z wyjątkiem: rybołówstwa i akwakultury (objętych </w:t>
      </w:r>
      <w:r w:rsidRPr="00226A10">
        <w:rPr>
          <w:color w:val="auto"/>
          <w:sz w:val="22"/>
          <w:szCs w:val="22"/>
        </w:rPr>
        <w:t>rozporządzeniem Rady (WE) nr 104/2000</w:t>
      </w:r>
      <w:r w:rsidRPr="00CB30E9">
        <w:rPr>
          <w:color w:val="auto"/>
          <w:sz w:val="22"/>
          <w:szCs w:val="22"/>
        </w:rPr>
        <w:t xml:space="preserve">); produkcji podstawowej produktów rolnych; przetwarzania i wprowadzania do obrotu produktów rolnych w następujących przypadkach: wysokość pomocy ustalana jest na podstawie ceny lub ilości takich produktów nabytych od producentów podstawowych lub wprowadzonych na rynek przez przedsiębiorstwa objęte pomocą; działalności związanej z wywozem do państw trzecich lub państw członkowskich; pomocy uwarunkowanej pierwszeństwem korzystania z towarów krajowych w stosunku do towarów sprowadzanych z zagranicy. </w:t>
      </w:r>
    </w:p>
    <w:p w:rsidR="00C0316D" w:rsidRPr="00CB30E9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D16013">
      <w:pPr>
        <w:pStyle w:val="Default"/>
        <w:numPr>
          <w:ilvl w:val="0"/>
          <w:numId w:val="27"/>
        </w:numPr>
        <w:rPr>
          <w:color w:val="auto"/>
          <w:sz w:val="22"/>
          <w:szCs w:val="22"/>
        </w:rPr>
      </w:pPr>
      <w:r w:rsidRPr="00CB30E9">
        <w:rPr>
          <w:b/>
          <w:color w:val="auto"/>
          <w:sz w:val="22"/>
          <w:szCs w:val="22"/>
        </w:rPr>
        <w:t>KFS</w:t>
      </w:r>
      <w:r w:rsidRPr="00CB30E9">
        <w:rPr>
          <w:color w:val="auto"/>
          <w:sz w:val="22"/>
          <w:szCs w:val="22"/>
        </w:rPr>
        <w:t xml:space="preserve"> – należy przez to rozumieć Krajowy Fundusz Szkoleniowy </w:t>
      </w:r>
    </w:p>
    <w:p w:rsidR="00C0316D" w:rsidRPr="00CB30E9" w:rsidRDefault="00C0316D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27"/>
        </w:numPr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Kształcenie ustawiczne – </w:t>
      </w:r>
      <w:r w:rsidRPr="00CB30E9">
        <w:rPr>
          <w:color w:val="auto"/>
          <w:sz w:val="22"/>
          <w:szCs w:val="22"/>
        </w:rPr>
        <w:t xml:space="preserve">należy przez to rozumieć kształcenie w formie kursów i studiów podyplomowych lub egzaminy umożliwiające uzyskanie dokumentów potwierdzających nabycie umiejętności, kwalifikacji oraz uprawnień zawodowych. </w:t>
      </w:r>
    </w:p>
    <w:p w:rsidR="009C7C24" w:rsidRPr="00CB30E9" w:rsidRDefault="009C7C24" w:rsidP="009C7C24">
      <w:pPr>
        <w:pStyle w:val="Akapitzlist"/>
        <w:rPr>
          <w:rFonts w:ascii="Cambria" w:hAnsi="Cambria"/>
        </w:rPr>
      </w:pPr>
    </w:p>
    <w:p w:rsidR="00C0316D" w:rsidRPr="00CB30E9" w:rsidRDefault="00C0316D" w:rsidP="00D16013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2</w:t>
      </w:r>
    </w:p>
    <w:p w:rsidR="00C0316D" w:rsidRPr="00CB30E9" w:rsidRDefault="00C0316D" w:rsidP="00D16013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Uprawnieni do korzystania ze środków KFS</w:t>
      </w:r>
    </w:p>
    <w:p w:rsidR="00D16013" w:rsidRPr="00CB30E9" w:rsidRDefault="00D16013" w:rsidP="00D16013">
      <w:pPr>
        <w:pStyle w:val="Default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spacing w:after="8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1. Środki Krajowego Funduszu Szkoleniowego adresowane są do pracodawców w celu </w:t>
      </w:r>
      <w:r w:rsidR="00682C9C" w:rsidRPr="00CB30E9">
        <w:rPr>
          <w:color w:val="auto"/>
          <w:sz w:val="22"/>
          <w:szCs w:val="22"/>
        </w:rPr>
        <w:t xml:space="preserve">              </w:t>
      </w:r>
      <w:r w:rsidRPr="00CB30E9">
        <w:rPr>
          <w:color w:val="auto"/>
          <w:sz w:val="22"/>
          <w:szCs w:val="22"/>
        </w:rPr>
        <w:t xml:space="preserve">przekwalifikowania lub uzupełnienia umiejętności i wiedzy osób pracujących. Celem utworzenia KFS jest zapobieganie utracie zatrudnienia przez osoby pracujące z powodu </w:t>
      </w:r>
      <w:r w:rsidR="00F7632D">
        <w:rPr>
          <w:color w:val="auto"/>
          <w:sz w:val="22"/>
          <w:szCs w:val="22"/>
        </w:rPr>
        <w:t xml:space="preserve">kompetencji </w:t>
      </w:r>
      <w:r w:rsidRPr="00CB30E9">
        <w:rPr>
          <w:color w:val="auto"/>
          <w:sz w:val="22"/>
          <w:szCs w:val="22"/>
        </w:rPr>
        <w:t xml:space="preserve">nieadekwatnych do wymagań rynku pracy. </w:t>
      </w:r>
    </w:p>
    <w:p w:rsidR="00C0316D" w:rsidRPr="00CB30E9" w:rsidRDefault="00F81275" w:rsidP="002E34D5">
      <w:pPr>
        <w:pStyle w:val="Default"/>
        <w:spacing w:after="8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</w:t>
      </w:r>
      <w:r w:rsidR="00C0316D" w:rsidRPr="00CB30E9">
        <w:rPr>
          <w:color w:val="auto"/>
          <w:sz w:val="22"/>
          <w:szCs w:val="22"/>
        </w:rPr>
        <w:t xml:space="preserve">O dofinansowanie kosztów kształcenia ustawicznego mogą wnioskować </w:t>
      </w:r>
      <w:r w:rsidR="00C0316D" w:rsidRPr="00CB30E9">
        <w:rPr>
          <w:b/>
          <w:bCs/>
          <w:color w:val="auto"/>
          <w:sz w:val="22"/>
          <w:szCs w:val="22"/>
        </w:rPr>
        <w:t xml:space="preserve">pracodawcy posiadający siedzibę lub miejsce prowadzenia działalności w powiecie </w:t>
      </w:r>
      <w:r w:rsidR="001467A9">
        <w:rPr>
          <w:b/>
          <w:bCs/>
          <w:color w:val="auto"/>
          <w:sz w:val="22"/>
          <w:szCs w:val="22"/>
        </w:rPr>
        <w:t>radziejowskim</w:t>
      </w:r>
      <w:r w:rsidR="00C0316D" w:rsidRPr="00CB30E9">
        <w:rPr>
          <w:b/>
          <w:bCs/>
          <w:color w:val="auto"/>
          <w:sz w:val="22"/>
          <w:szCs w:val="22"/>
        </w:rPr>
        <w:t xml:space="preserve">. </w:t>
      </w:r>
    </w:p>
    <w:p w:rsidR="00C0316D" w:rsidRDefault="000C120F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C0316D" w:rsidRPr="00CB30E9">
        <w:rPr>
          <w:color w:val="auto"/>
          <w:sz w:val="22"/>
          <w:szCs w:val="22"/>
        </w:rPr>
        <w:t xml:space="preserve">. </w:t>
      </w:r>
      <w:r w:rsidR="007F4689">
        <w:rPr>
          <w:color w:val="auto"/>
          <w:sz w:val="22"/>
          <w:szCs w:val="22"/>
        </w:rPr>
        <w:t xml:space="preserve"> </w:t>
      </w:r>
      <w:r w:rsidR="00C0316D" w:rsidRPr="00CB30E9">
        <w:rPr>
          <w:color w:val="auto"/>
          <w:sz w:val="22"/>
          <w:szCs w:val="22"/>
        </w:rPr>
        <w:t>Osoby pełniące funkcje zarządcze w spółkach akcyjnych, spółkach z o.o. nie są pracodawcami, ponieważ ww. spółki posiadają osobowość prawną. O ile więc ww. osoby nie są w spółce zatrudnione, nie mogą zostać objęte wsparciem w ramach KFS. Spółka jawna nie posiada osobowości prawnej, ale może we własnym imieniu (czyli na spół</w:t>
      </w:r>
      <w:r w:rsidR="00D16013" w:rsidRPr="00CB30E9">
        <w:rPr>
          <w:color w:val="auto"/>
          <w:sz w:val="22"/>
          <w:szCs w:val="22"/>
        </w:rPr>
        <w:t xml:space="preserve">kę jawną, a nie na wspólników) </w:t>
      </w:r>
      <w:r w:rsidR="00C0316D" w:rsidRPr="00CB30E9">
        <w:rPr>
          <w:rFonts w:cstheme="minorBidi"/>
          <w:color w:val="auto"/>
          <w:sz w:val="22"/>
          <w:szCs w:val="22"/>
        </w:rPr>
        <w:t>nabywać prawa, zaciągać zobowiązania, pozywać i być pozywaną (ułomna osoba prawna) i w przypadku zatrudniania pracownika, to spółka, a nie o</w:t>
      </w:r>
      <w:r w:rsidR="00C0316D" w:rsidRPr="00CB30E9">
        <w:rPr>
          <w:color w:val="auto"/>
          <w:sz w:val="22"/>
          <w:szCs w:val="22"/>
        </w:rPr>
        <w:t xml:space="preserve">soba fizyczna/wspólnik jest pracodawcą. Zważywszy jednakże na specyficzny charakter spółki jawnej, przy założeniu, że spółka jawna zatrudnia przynajmniej jednego pracownika, obaj wspólnicy mogą skorzystać z </w:t>
      </w:r>
      <w:r w:rsidR="00C0316D" w:rsidRPr="00CB30E9">
        <w:rPr>
          <w:color w:val="auto"/>
          <w:sz w:val="22"/>
          <w:szCs w:val="22"/>
        </w:rPr>
        <w:lastRenderedPageBreak/>
        <w:t xml:space="preserve">dofinansowania w ramach środków KFS. Spółka cywilna nie posiada osobowości prawnej, ale brak jest ugruntowanego w prawie poglądu, kto w spółce cywilnej jest pracodawcą. Analogicznie do powyższego, z uwagi na specyficzny charakter spółki cywilnej, przy założeniu, że spółka cywilna zatrudnia przynajmniej jednego pracownika, wspólnicy mogą skorzystać z dofinansowania w ramach środków KFS. </w:t>
      </w:r>
    </w:p>
    <w:p w:rsidR="00456B5A" w:rsidRPr="00A71402" w:rsidRDefault="00A71402" w:rsidP="00A71402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Pr="00A71402">
        <w:rPr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 </w:t>
      </w:r>
      <w:r w:rsidR="00C0316D" w:rsidRPr="00A71402">
        <w:rPr>
          <w:bCs/>
          <w:color w:val="auto"/>
          <w:sz w:val="22"/>
          <w:szCs w:val="22"/>
        </w:rPr>
        <w:t xml:space="preserve">Nie ma znaczenia, na jaki rodzaj umowy o pracę (czas określony, nieokreślony, telepraca itp.) zatrudnieni są pracownicy korzystający z kształcenia dofinansowanego środkami KFS, a także czy jest to praca na pełen czy część etatu, a pracodawca może skorzystać z kształcenia ustawicznego na takich samych zasadach, jak jego pracownicy. Dofinansowanie w ramach środków KFS jest dostępne jednak tylko dla osób świadczących pracę, co oznacza, że pracownicy przebywający na </w:t>
      </w:r>
      <w:r w:rsidR="00316A5B" w:rsidRPr="00A71402">
        <w:rPr>
          <w:bCs/>
          <w:color w:val="auto"/>
          <w:sz w:val="22"/>
          <w:szCs w:val="22"/>
        </w:rPr>
        <w:t xml:space="preserve">urlopie wychowawczym lub </w:t>
      </w:r>
      <w:r w:rsidR="00C0316D" w:rsidRPr="00A71402">
        <w:rPr>
          <w:bCs/>
          <w:color w:val="auto"/>
          <w:sz w:val="22"/>
          <w:szCs w:val="22"/>
        </w:rPr>
        <w:t>macierzyńskim/tacierzyńskim</w:t>
      </w:r>
      <w:r w:rsidR="00316A5B" w:rsidRPr="00A71402">
        <w:rPr>
          <w:bCs/>
          <w:color w:val="auto"/>
          <w:sz w:val="22"/>
          <w:szCs w:val="22"/>
        </w:rPr>
        <w:t xml:space="preserve"> </w:t>
      </w:r>
      <w:r w:rsidR="00C0316D" w:rsidRPr="00A71402">
        <w:rPr>
          <w:bCs/>
          <w:color w:val="auto"/>
          <w:sz w:val="22"/>
          <w:szCs w:val="22"/>
        </w:rPr>
        <w:t xml:space="preserve">nie spełniają tego warunku. </w:t>
      </w:r>
      <w:r w:rsidR="00456B5A" w:rsidRPr="00A71402">
        <w:rPr>
          <w:bCs/>
          <w:color w:val="auto"/>
          <w:sz w:val="22"/>
          <w:szCs w:val="22"/>
        </w:rPr>
        <w:t>W przypadku umowy na czas określony pracownika wskazanego we wniosku musi ona obejmować okres w którym będzie trwało kształcenie.</w:t>
      </w:r>
    </w:p>
    <w:p w:rsidR="009C7C24" w:rsidRPr="00CB30E9" w:rsidRDefault="009C7C24" w:rsidP="007F4689">
      <w:pPr>
        <w:pStyle w:val="Default"/>
        <w:ind w:left="284" w:hanging="284"/>
        <w:rPr>
          <w:b/>
          <w:bCs/>
          <w:color w:val="auto"/>
          <w:sz w:val="22"/>
          <w:szCs w:val="22"/>
        </w:rPr>
      </w:pPr>
    </w:p>
    <w:p w:rsidR="009C7C24" w:rsidRPr="00CB30E9" w:rsidRDefault="009C7C24" w:rsidP="007F4689">
      <w:pPr>
        <w:pStyle w:val="Default"/>
        <w:ind w:left="284" w:hanging="284"/>
        <w:rPr>
          <w:color w:val="auto"/>
          <w:sz w:val="22"/>
          <w:szCs w:val="22"/>
        </w:rPr>
      </w:pPr>
    </w:p>
    <w:p w:rsidR="00C0316D" w:rsidRPr="00CB30E9" w:rsidRDefault="00C0316D" w:rsidP="007F4689">
      <w:pPr>
        <w:pStyle w:val="Default"/>
        <w:ind w:left="284" w:hanging="284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3</w:t>
      </w:r>
    </w:p>
    <w:p w:rsidR="00C0316D" w:rsidRPr="00CB30E9" w:rsidRDefault="00C0316D" w:rsidP="007F4689">
      <w:pPr>
        <w:pStyle w:val="Default"/>
        <w:ind w:left="284" w:hanging="284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Wyłączenia podmiotowe z korzystania ze środków KFS</w:t>
      </w:r>
    </w:p>
    <w:p w:rsidR="009C7C24" w:rsidRPr="00CB30E9" w:rsidRDefault="009C7C24" w:rsidP="007F4689">
      <w:pPr>
        <w:pStyle w:val="Default"/>
        <w:ind w:left="284" w:hanging="284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Ze środków KFS nie mogą korzystać: </w:t>
      </w:r>
    </w:p>
    <w:p w:rsidR="009C7C24" w:rsidRPr="00CB30E9" w:rsidRDefault="009C7C24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1) </w:t>
      </w:r>
      <w:r w:rsidRPr="00CB30E9">
        <w:rPr>
          <w:b/>
          <w:bCs/>
          <w:color w:val="auto"/>
          <w:sz w:val="22"/>
          <w:szCs w:val="22"/>
        </w:rPr>
        <w:t xml:space="preserve">osoby niebędące pracownikami </w:t>
      </w:r>
      <w:r w:rsidRPr="00CB30E9">
        <w:rPr>
          <w:color w:val="auto"/>
          <w:sz w:val="22"/>
          <w:szCs w:val="22"/>
        </w:rPr>
        <w:t xml:space="preserve">tj. świadczące pracę w oparciu o umowy cywilno - prawne </w:t>
      </w:r>
      <w:r w:rsidR="00682C9C" w:rsidRPr="00CB30E9">
        <w:rPr>
          <w:color w:val="auto"/>
          <w:sz w:val="22"/>
          <w:szCs w:val="22"/>
        </w:rPr>
        <w:t xml:space="preserve">        </w:t>
      </w:r>
      <w:r w:rsidRPr="00CB30E9">
        <w:rPr>
          <w:color w:val="auto"/>
          <w:sz w:val="22"/>
          <w:szCs w:val="22"/>
        </w:rPr>
        <w:t xml:space="preserve">np. umowy zlecenie, umowy o dzieło; </w:t>
      </w:r>
    </w:p>
    <w:p w:rsidR="00C0316D" w:rsidRPr="00CB30E9" w:rsidRDefault="00C0316D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2) </w:t>
      </w:r>
      <w:r w:rsidRPr="00CB30E9">
        <w:rPr>
          <w:b/>
          <w:bCs/>
          <w:color w:val="auto"/>
          <w:sz w:val="22"/>
          <w:szCs w:val="22"/>
        </w:rPr>
        <w:t>pracownik przebywający na urlopie macierzyńskim/</w:t>
      </w:r>
      <w:r w:rsidR="00316A5B">
        <w:rPr>
          <w:b/>
          <w:bCs/>
          <w:color w:val="auto"/>
          <w:sz w:val="22"/>
          <w:szCs w:val="22"/>
        </w:rPr>
        <w:t>tacierzyńskim</w:t>
      </w:r>
      <w:r w:rsidRPr="00CB30E9">
        <w:rPr>
          <w:b/>
          <w:bCs/>
          <w:color w:val="auto"/>
          <w:sz w:val="22"/>
          <w:szCs w:val="22"/>
        </w:rPr>
        <w:t xml:space="preserve">/ wychowawczym; </w:t>
      </w:r>
    </w:p>
    <w:p w:rsidR="00C0316D" w:rsidRPr="00CB30E9" w:rsidRDefault="00C0316D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3) </w:t>
      </w:r>
      <w:r w:rsidRPr="00CB30E9">
        <w:rPr>
          <w:b/>
          <w:bCs/>
          <w:color w:val="auto"/>
          <w:sz w:val="22"/>
          <w:szCs w:val="22"/>
        </w:rPr>
        <w:t>wnioskodawcy niezatrudniający żadnego pracownika</w:t>
      </w:r>
      <w:r w:rsidRPr="00CB30E9">
        <w:rPr>
          <w:color w:val="auto"/>
          <w:sz w:val="22"/>
          <w:szCs w:val="22"/>
        </w:rPr>
        <w:t xml:space="preserve">, bądź zatrudniający jedynie osoby na podstawie kodeksu cywilnego, czyli na tzw. umowy cywilno – prawne; </w:t>
      </w:r>
    </w:p>
    <w:p w:rsidR="00C0316D" w:rsidRPr="00CB30E9" w:rsidRDefault="00270274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4)</w:t>
      </w:r>
      <w:r w:rsidR="005A3D86">
        <w:rPr>
          <w:color w:val="auto"/>
          <w:sz w:val="22"/>
          <w:szCs w:val="22"/>
        </w:rPr>
        <w:t xml:space="preserve"> </w:t>
      </w:r>
      <w:r w:rsidR="00C0316D" w:rsidRPr="00CB30E9">
        <w:rPr>
          <w:color w:val="auto"/>
          <w:sz w:val="22"/>
          <w:szCs w:val="22"/>
        </w:rPr>
        <w:t>pracodawcy, którzy wykorzystali limit pomocy de</w:t>
      </w:r>
      <w:r>
        <w:rPr>
          <w:color w:val="auto"/>
          <w:sz w:val="22"/>
          <w:szCs w:val="22"/>
        </w:rPr>
        <w:t xml:space="preserve"> minimis, lub też są wykluczeni</w:t>
      </w:r>
      <w:r w:rsidR="00C0316D" w:rsidRPr="00CB30E9">
        <w:rPr>
          <w:color w:val="auto"/>
          <w:sz w:val="22"/>
          <w:szCs w:val="22"/>
        </w:rPr>
        <w:t xml:space="preserve"> </w:t>
      </w:r>
      <w:r w:rsidR="0039179E">
        <w:rPr>
          <w:color w:val="auto"/>
          <w:sz w:val="22"/>
          <w:szCs w:val="22"/>
        </w:rPr>
        <w:br/>
      </w:r>
      <w:r w:rsidR="00C0316D" w:rsidRPr="00CB30E9">
        <w:rPr>
          <w:color w:val="auto"/>
          <w:sz w:val="22"/>
          <w:szCs w:val="22"/>
        </w:rPr>
        <w:t xml:space="preserve">z możliwości ubiegania się o taką pomoc; </w:t>
      </w:r>
    </w:p>
    <w:p w:rsidR="00C0316D" w:rsidRPr="00CB30E9" w:rsidRDefault="00C0316D" w:rsidP="00216D7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5) pracodawcy, którzy zalegają z opłacaniem wynagrodzeń, składek na ubezpieczenia społeczne, zdrowotne, FP, FGŚP i innych danin publicznych; </w:t>
      </w:r>
    </w:p>
    <w:p w:rsidR="00C0316D" w:rsidRPr="00CB30E9" w:rsidRDefault="00216D75" w:rsidP="002E34D5">
      <w:pPr>
        <w:pStyle w:val="Default"/>
        <w:spacing w:after="6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6</w:t>
      </w:r>
      <w:r w:rsidR="00C0316D" w:rsidRPr="00CB30E9">
        <w:rPr>
          <w:color w:val="auto"/>
          <w:sz w:val="22"/>
          <w:szCs w:val="22"/>
        </w:rPr>
        <w:t xml:space="preserve">) wnioskodawca, który ubiega się o kształcenie ustawiczne pracownika/ pracodawcy, na którego w poprzednim roku wydatkowany już został limit środków KFS - 300% przeciętnego wynagrodzenia; </w:t>
      </w:r>
    </w:p>
    <w:p w:rsidR="00967486" w:rsidRPr="00A71402" w:rsidRDefault="00216D75" w:rsidP="00A57E1B">
      <w:pPr>
        <w:pStyle w:val="Default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</w:t>
      </w:r>
      <w:r w:rsidR="00151B64">
        <w:rPr>
          <w:color w:val="auto"/>
          <w:sz w:val="22"/>
          <w:szCs w:val="22"/>
        </w:rPr>
        <w:t xml:space="preserve">) </w:t>
      </w:r>
      <w:r w:rsidR="00C0316D" w:rsidRPr="00A71402">
        <w:rPr>
          <w:bCs/>
          <w:color w:val="auto"/>
          <w:sz w:val="22"/>
          <w:szCs w:val="22"/>
        </w:rPr>
        <w:t>prezes spółki z ograniczoną odpowiedzialnością, który jest jedynym lub większościowym udziałowcem</w:t>
      </w:r>
      <w:r w:rsidR="00C0316D" w:rsidRPr="00A71402">
        <w:rPr>
          <w:color w:val="auto"/>
          <w:sz w:val="22"/>
          <w:szCs w:val="22"/>
        </w:rPr>
        <w:t xml:space="preserve">. </w:t>
      </w:r>
    </w:p>
    <w:p w:rsidR="00C0316D" w:rsidRPr="00CB30E9" w:rsidRDefault="00C0316D" w:rsidP="007F4689">
      <w:pPr>
        <w:pStyle w:val="Default"/>
        <w:ind w:left="284" w:hanging="284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4</w:t>
      </w:r>
    </w:p>
    <w:p w:rsidR="00C0316D" w:rsidRPr="00CB30E9" w:rsidRDefault="00C0316D" w:rsidP="007F4689">
      <w:pPr>
        <w:pStyle w:val="Default"/>
        <w:ind w:left="284" w:hanging="284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Wyłączenia przedmiotowe z finansowania z KFS</w:t>
      </w:r>
    </w:p>
    <w:p w:rsidR="009C7C24" w:rsidRPr="00CB30E9" w:rsidRDefault="009C7C24" w:rsidP="007F4689">
      <w:pPr>
        <w:pStyle w:val="Default"/>
        <w:ind w:left="284" w:hanging="284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ind w:left="284" w:hanging="284"/>
        <w:jc w:val="both"/>
        <w:rPr>
          <w:b/>
          <w:bCs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Ze środków KFS nie są finansowane</w:t>
      </w:r>
      <w:r w:rsidRPr="00CB30E9">
        <w:rPr>
          <w:b/>
          <w:bCs/>
          <w:color w:val="auto"/>
          <w:sz w:val="22"/>
          <w:szCs w:val="22"/>
        </w:rPr>
        <w:t xml:space="preserve">: </w:t>
      </w:r>
    </w:p>
    <w:p w:rsidR="009161AC" w:rsidRPr="00CB30E9" w:rsidRDefault="009161AC" w:rsidP="002E34D5">
      <w:pPr>
        <w:pStyle w:val="Default"/>
        <w:ind w:left="284" w:hanging="284"/>
        <w:jc w:val="both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szkolenia obowiązkowe dla pracowników, t</w:t>
      </w:r>
      <w:r w:rsidR="00316A5B">
        <w:rPr>
          <w:color w:val="auto"/>
          <w:sz w:val="22"/>
          <w:szCs w:val="22"/>
        </w:rPr>
        <w:t>akie jak np. szkolenie BHP, PPOŻ</w:t>
      </w:r>
      <w:r w:rsidRPr="00CB30E9">
        <w:rPr>
          <w:color w:val="auto"/>
          <w:sz w:val="22"/>
          <w:szCs w:val="22"/>
        </w:rPr>
        <w:t xml:space="preserve">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szkolenia miękkie – ogólnorozwojowe dot. np. komunikowania się, zarządzania czasem, stresem, kreatywności, współpracy w grupie itp.;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obowiązkowe badania wstępne i okresowe;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dodatkowe koszty w związku z realizowanym kształceniem, w tym np.: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pakiet oprogramowania lub np. tablet,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materiały szkoleniowe,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podręczniki,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płyty,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wyżywienie,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zakwaterowanie,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koszt dojazdu na szkolenie,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koszt delegacji, </w:t>
      </w:r>
    </w:p>
    <w:p w:rsidR="00C0316D" w:rsidRPr="00CB30E9" w:rsidRDefault="00C0316D" w:rsidP="002E34D5">
      <w:pPr>
        <w:pStyle w:val="Default"/>
        <w:numPr>
          <w:ilvl w:val="1"/>
          <w:numId w:val="29"/>
        </w:numPr>
        <w:spacing w:after="6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koszt nieobecności pracownika spowodowany uczestnictwem w szkoleniu;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lastRenderedPageBreak/>
        <w:t xml:space="preserve">kształcenie, które rozpoczęło się przed podpisaniem umowy z PUP;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coaching;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kształcenie świadczone na zasadach umowy o dzieło, zlecenie;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kształcenie świadczone przez nieuprawnione podmioty. </w:t>
      </w:r>
      <w:r w:rsidRPr="00CB30E9">
        <w:rPr>
          <w:b/>
          <w:bCs/>
          <w:color w:val="auto"/>
          <w:sz w:val="22"/>
          <w:szCs w:val="22"/>
        </w:rPr>
        <w:t>Kształcenie ustawiczne musi być przeprowadzone przez uprawnionych usługodawców</w:t>
      </w:r>
      <w:r w:rsidRPr="00CB30E9">
        <w:rPr>
          <w:color w:val="auto"/>
          <w:sz w:val="22"/>
          <w:szCs w:val="22"/>
        </w:rPr>
        <w:t xml:space="preserve">. W zależności od formy prawnej są to instytucje świadczące usługi szkoleniowe, kształcenie ustawiczne, posiadające wpis do Centralnej Ewidencji i Informacji o Działalności Gospodarczej (CEIDG) lub Krajowego Rejestru Sądowego (KRS), w których zawarte jest określenie zgodnie z Polską Klasyfikacją Działalności (PKD) przedmiotu wykonywanej działalności związane ze świadczeniem usług szkoleniowych w formach pozaszkolnych dla zdobywania, poszerzania lub zmiany kwalifikacji zawodowych i specjalistycznych przez osoby dorosłe. Dotyczy to również instytucji prowadzących ww. działalność (edukacyjną/szkoleniową) na podstawie odrębnych przepisów;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studia wyższe, studia doktoranckie;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konferencje branżowe;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kongresy naukowe; </w:t>
      </w:r>
    </w:p>
    <w:p w:rsidR="00C0316D" w:rsidRPr="00CB30E9" w:rsidRDefault="00C0316D" w:rsidP="002E34D5">
      <w:pPr>
        <w:pStyle w:val="Default"/>
        <w:numPr>
          <w:ilvl w:val="0"/>
          <w:numId w:val="29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koszty szkolenia w przypadku, gdy Pracodawca samodzielnie przeszkoli swoich pracowników, lub gdy przeszkoli go podmiot powiązany organizacyjne lub osobowo </w:t>
      </w:r>
      <w:r w:rsidR="005A3D86">
        <w:rPr>
          <w:b/>
          <w:bCs/>
          <w:color w:val="auto"/>
          <w:sz w:val="22"/>
          <w:szCs w:val="22"/>
        </w:rPr>
        <w:br/>
      </w:r>
      <w:r w:rsidRPr="00CB30E9">
        <w:rPr>
          <w:b/>
          <w:bCs/>
          <w:color w:val="auto"/>
          <w:sz w:val="22"/>
          <w:szCs w:val="22"/>
        </w:rPr>
        <w:t xml:space="preserve">z pracodawcą zgodnie z oświadczeniem wskazanym w formularzu informacji przedstawianych przy ubieganiu się o pomoc de minimis; </w:t>
      </w:r>
    </w:p>
    <w:p w:rsidR="00216D75" w:rsidRDefault="00C0316D" w:rsidP="00FC3191">
      <w:pPr>
        <w:pStyle w:val="Default"/>
        <w:numPr>
          <w:ilvl w:val="0"/>
          <w:numId w:val="29"/>
        </w:numPr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naliczony podatek VAT np. w przypadku, gdy do nabywanego szkolenia nie ma zastosowanie zwolnienie od podatku VAT, a pracodawca obniża kwotę podatku należnego o kwotę podatku naliczonego. </w:t>
      </w:r>
    </w:p>
    <w:p w:rsidR="00471FFF" w:rsidRPr="00471FFF" w:rsidRDefault="00471FFF" w:rsidP="00471FFF">
      <w:pPr>
        <w:pStyle w:val="Default"/>
        <w:jc w:val="both"/>
        <w:rPr>
          <w:color w:val="auto"/>
          <w:sz w:val="22"/>
          <w:szCs w:val="22"/>
        </w:rPr>
      </w:pPr>
    </w:p>
    <w:p w:rsidR="00C0316D" w:rsidRPr="00CB30E9" w:rsidRDefault="00C0316D" w:rsidP="009161AC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5</w:t>
      </w:r>
    </w:p>
    <w:p w:rsidR="00C0316D" w:rsidRDefault="00C0316D" w:rsidP="009161AC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Przeznaczenie środków KFS</w:t>
      </w:r>
    </w:p>
    <w:p w:rsidR="005A3D86" w:rsidRPr="00CB30E9" w:rsidRDefault="005A3D86" w:rsidP="009161AC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9161AC" w:rsidRPr="00CB30E9" w:rsidRDefault="005A3D86" w:rsidP="005A3D86">
      <w:pPr>
        <w:pStyle w:val="Default"/>
        <w:numPr>
          <w:ilvl w:val="0"/>
          <w:numId w:val="38"/>
        </w:numPr>
        <w:ind w:left="426" w:hanging="426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Określenie potrzeb pracodawcy  w zakresie kształcenia ustawicznego w związku z ubieganiem się o sfinansowanie tego kształcenia ze środków KFS</w:t>
      </w:r>
      <w:r w:rsidR="00C15CA6">
        <w:rPr>
          <w:color w:val="auto"/>
          <w:sz w:val="22"/>
          <w:szCs w:val="22"/>
        </w:rPr>
        <w:t>.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Kursy i studia podyplomowe realizowane z inicjatywy pracodawcy lub za jego zgodą.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Egzaminy umożliwiające uzyskanie dyplomów potwierdzających nabycie umiejętności, kwalifikacji lub uprawnień zawodowych.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Badania lekarskie i psychologiczne wymagane do podjęcia kształcenia lub pracy zawodowej po ukończeniu kształcenia. </w:t>
      </w:r>
    </w:p>
    <w:p w:rsidR="00C0316D" w:rsidRPr="00CB30E9" w:rsidRDefault="00C0316D" w:rsidP="002E34D5">
      <w:pPr>
        <w:pStyle w:val="Default"/>
        <w:numPr>
          <w:ilvl w:val="0"/>
          <w:numId w:val="38"/>
        </w:numPr>
        <w:ind w:left="426" w:hanging="426"/>
        <w:jc w:val="both"/>
        <w:rPr>
          <w:rFonts w:cs="Calibri"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Ubezpieczenie od następstw nieszczęśliwych wypadków w związku z podjętym kształceniem. </w:t>
      </w:r>
    </w:p>
    <w:p w:rsidR="00C0316D" w:rsidRDefault="00C0316D" w:rsidP="00C0316D">
      <w:pPr>
        <w:pStyle w:val="Default"/>
        <w:numPr>
          <w:ilvl w:val="0"/>
          <w:numId w:val="38"/>
        </w:numPr>
        <w:ind w:left="426" w:hanging="426"/>
        <w:jc w:val="both"/>
        <w:rPr>
          <w:color w:val="auto"/>
          <w:sz w:val="22"/>
          <w:szCs w:val="22"/>
        </w:rPr>
      </w:pPr>
      <w:r w:rsidRPr="00774ABE">
        <w:rPr>
          <w:color w:val="auto"/>
          <w:sz w:val="22"/>
          <w:szCs w:val="22"/>
        </w:rPr>
        <w:t xml:space="preserve">Wsparcie na w/w działania </w:t>
      </w:r>
      <w:r w:rsidR="00774ABE" w:rsidRPr="00774ABE">
        <w:rPr>
          <w:color w:val="auto"/>
          <w:sz w:val="22"/>
          <w:szCs w:val="22"/>
        </w:rPr>
        <w:t>udzielane jest</w:t>
      </w:r>
      <w:r w:rsidRPr="00774ABE">
        <w:rPr>
          <w:color w:val="auto"/>
          <w:sz w:val="22"/>
          <w:szCs w:val="22"/>
        </w:rPr>
        <w:t xml:space="preserve"> na kształcenie ustawiczne zgodne przynajmniej </w:t>
      </w:r>
      <w:r w:rsidR="00774ABE" w:rsidRPr="00774ABE">
        <w:rPr>
          <w:color w:val="auto"/>
          <w:sz w:val="22"/>
          <w:szCs w:val="22"/>
        </w:rPr>
        <w:br/>
      </w:r>
      <w:r w:rsidRPr="00774ABE">
        <w:rPr>
          <w:color w:val="auto"/>
          <w:sz w:val="22"/>
          <w:szCs w:val="22"/>
        </w:rPr>
        <w:t>z jednym z priorytetów wydatkowania KFS ustalonym</w:t>
      </w:r>
      <w:r w:rsidR="00774ABE" w:rsidRPr="00774ABE">
        <w:rPr>
          <w:color w:val="auto"/>
          <w:sz w:val="22"/>
          <w:szCs w:val="22"/>
        </w:rPr>
        <w:t>i na dany rok przez Ministra</w:t>
      </w:r>
      <w:r w:rsidRPr="00774ABE">
        <w:rPr>
          <w:color w:val="auto"/>
          <w:sz w:val="22"/>
          <w:szCs w:val="22"/>
        </w:rPr>
        <w:t xml:space="preserve"> </w:t>
      </w:r>
      <w:r w:rsidR="00F4437C" w:rsidRPr="00774ABE">
        <w:rPr>
          <w:color w:val="auto"/>
          <w:sz w:val="22"/>
          <w:szCs w:val="22"/>
        </w:rPr>
        <w:t>właściwego do spraw pracy</w:t>
      </w:r>
      <w:r w:rsidR="00270274" w:rsidRPr="00774ABE">
        <w:rPr>
          <w:color w:val="auto"/>
          <w:sz w:val="22"/>
          <w:szCs w:val="22"/>
        </w:rPr>
        <w:t xml:space="preserve"> lub Radę Rynku Pracy. </w:t>
      </w:r>
      <w:r w:rsidR="0052667F">
        <w:rPr>
          <w:color w:val="auto"/>
          <w:sz w:val="22"/>
          <w:szCs w:val="22"/>
        </w:rPr>
        <w:t xml:space="preserve"> </w:t>
      </w:r>
      <w:r w:rsidR="00774ABE">
        <w:rPr>
          <w:color w:val="auto"/>
          <w:sz w:val="22"/>
          <w:szCs w:val="22"/>
        </w:rPr>
        <w:t>W przypadku niezaangażowania limitów przyznanych na dany rok na wnioski spełniające priorytety</w:t>
      </w:r>
      <w:r w:rsidR="005A3D86">
        <w:rPr>
          <w:color w:val="auto"/>
          <w:sz w:val="22"/>
          <w:szCs w:val="22"/>
        </w:rPr>
        <w:t>,</w:t>
      </w:r>
      <w:r w:rsidR="0052667F">
        <w:rPr>
          <w:color w:val="auto"/>
          <w:sz w:val="22"/>
          <w:szCs w:val="22"/>
        </w:rPr>
        <w:t xml:space="preserve"> urząd może rozpatrzyć pozytywnie wniosek pracodawcy, który nie wpisuje się w żaden z priorytetów. </w:t>
      </w:r>
    </w:p>
    <w:p w:rsidR="0052667F" w:rsidRPr="00774ABE" w:rsidRDefault="0052667F" w:rsidP="0052667F">
      <w:pPr>
        <w:pStyle w:val="Default"/>
        <w:ind w:left="426"/>
        <w:jc w:val="both"/>
        <w:rPr>
          <w:color w:val="auto"/>
          <w:sz w:val="22"/>
          <w:szCs w:val="22"/>
        </w:rPr>
      </w:pPr>
    </w:p>
    <w:p w:rsidR="00C0316D" w:rsidRPr="00CB30E9" w:rsidRDefault="00C0316D" w:rsidP="00A76C22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6</w:t>
      </w:r>
    </w:p>
    <w:p w:rsidR="00C0316D" w:rsidRPr="00CB30E9" w:rsidRDefault="00C0316D" w:rsidP="002E34D5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Wysokość wsparcia w ramach KFS i zasady wydatkowania otrzymanych środków</w:t>
      </w:r>
    </w:p>
    <w:p w:rsidR="00A76C22" w:rsidRPr="00CB30E9" w:rsidRDefault="00A76C22" w:rsidP="002E34D5">
      <w:pPr>
        <w:pStyle w:val="Default"/>
        <w:jc w:val="both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 ramach KFS PUP w </w:t>
      </w:r>
      <w:r w:rsidR="000C120F">
        <w:rPr>
          <w:color w:val="auto"/>
          <w:sz w:val="22"/>
          <w:szCs w:val="22"/>
        </w:rPr>
        <w:t>Radziejowie</w:t>
      </w:r>
      <w:r w:rsidRPr="00CB30E9">
        <w:rPr>
          <w:color w:val="auto"/>
          <w:sz w:val="22"/>
          <w:szCs w:val="22"/>
        </w:rPr>
        <w:t xml:space="preserve"> może pr</w:t>
      </w:r>
      <w:r w:rsidR="00333C6E">
        <w:rPr>
          <w:color w:val="auto"/>
          <w:sz w:val="22"/>
          <w:szCs w:val="22"/>
        </w:rPr>
        <w:t>zyznać pracodawcy, który nie jest mikro</w:t>
      </w:r>
      <w:r w:rsidR="00F17B7B">
        <w:rPr>
          <w:color w:val="auto"/>
          <w:sz w:val="22"/>
          <w:szCs w:val="22"/>
        </w:rPr>
        <w:t xml:space="preserve">przedsiębiorcą </w:t>
      </w:r>
      <w:r w:rsidRPr="00CB30E9">
        <w:rPr>
          <w:color w:val="auto"/>
          <w:sz w:val="22"/>
          <w:szCs w:val="22"/>
        </w:rPr>
        <w:t xml:space="preserve">środki na sfinansowanie kosztów kształcenia w wysokości </w:t>
      </w:r>
      <w:r w:rsidRPr="00CB30E9">
        <w:rPr>
          <w:b/>
          <w:bCs/>
          <w:color w:val="auto"/>
          <w:sz w:val="22"/>
          <w:szCs w:val="22"/>
        </w:rPr>
        <w:t>do 80%</w:t>
      </w:r>
      <w:r w:rsidRPr="00CB30E9">
        <w:rPr>
          <w:color w:val="auto"/>
          <w:sz w:val="22"/>
          <w:szCs w:val="22"/>
        </w:rPr>
        <w:t xml:space="preserve">, </w:t>
      </w:r>
      <w:r w:rsidRPr="00CB30E9">
        <w:rPr>
          <w:b/>
          <w:bCs/>
          <w:color w:val="auto"/>
          <w:sz w:val="22"/>
          <w:szCs w:val="22"/>
        </w:rPr>
        <w:t xml:space="preserve">nie więcej jednak niż do wysokości 300% przeciętnego wynagrodzenia w danym roku na jednego uczestnika. Koszty kształcenia powyżej 80% to koszty własne pracodawcy. </w:t>
      </w:r>
    </w:p>
    <w:p w:rsidR="00C0316D" w:rsidRDefault="00C0316D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Przy wyliczaniu wkładu własnego pracodawcy uwzględnia się wyłącznie koszty samego kształcenia ustawicznego, nie uwzględnia się natomiast innych kosztów, które pracodawca ponosi w związku z udziałem pracowników w kształceniu ustawicznym, np. wynagrodzenia za godziny nieobecności w pracy w związku z uczestnictwem w zajęciach, kosztów delegacji w przypadku konieczności dojazdu do miejscowości innej niż miejsce pracy, itp. </w:t>
      </w:r>
    </w:p>
    <w:p w:rsidR="000A46F0" w:rsidRPr="00F81275" w:rsidRDefault="00C0316D" w:rsidP="00F8127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lastRenderedPageBreak/>
        <w:t xml:space="preserve">100% kosztów kształcenia ustawicznego mogą sfinansować ze środków KFS mikroprzedsiębiorstwa, nie więcej jednak niż do wysokości 300% przeciętnego wynagrodzenia w danym roku na jednego uczestnika. </w:t>
      </w:r>
    </w:p>
    <w:p w:rsidR="00C0316D" w:rsidRPr="00CB30E9" w:rsidRDefault="00C0316D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Środki KFS są wydatkowane na </w:t>
      </w:r>
      <w:r w:rsidRPr="00CB30E9">
        <w:rPr>
          <w:b/>
          <w:bCs/>
          <w:color w:val="auto"/>
          <w:sz w:val="22"/>
          <w:szCs w:val="22"/>
        </w:rPr>
        <w:t xml:space="preserve">zasadzie prefinansowania </w:t>
      </w:r>
      <w:r w:rsidRPr="00CB30E9">
        <w:rPr>
          <w:color w:val="auto"/>
          <w:sz w:val="22"/>
          <w:szCs w:val="22"/>
        </w:rPr>
        <w:t xml:space="preserve">co oznacza, iż pracodawca opłaca dany koszt kształcenia ustawicznego wraz z wkładem własnym (jeśli dotyczy) dopiero po otrzymaniu odpowiedniej części dofinansowania ze strony Powiatowego Urzędu Pracy w </w:t>
      </w:r>
      <w:r w:rsidR="000C120F">
        <w:rPr>
          <w:color w:val="auto"/>
          <w:sz w:val="22"/>
          <w:szCs w:val="22"/>
        </w:rPr>
        <w:t>Radziejowie</w:t>
      </w:r>
      <w:r w:rsidRPr="00CB30E9">
        <w:rPr>
          <w:color w:val="auto"/>
          <w:sz w:val="22"/>
          <w:szCs w:val="22"/>
        </w:rPr>
        <w:t xml:space="preserve">. </w:t>
      </w:r>
    </w:p>
    <w:p w:rsidR="00C0316D" w:rsidRPr="00CB30E9" w:rsidRDefault="000C120F" w:rsidP="002E34D5">
      <w:pPr>
        <w:pStyle w:val="Default"/>
        <w:numPr>
          <w:ilvl w:val="0"/>
          <w:numId w:val="39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Środki</w:t>
      </w:r>
      <w:r w:rsidR="00C0316D" w:rsidRPr="00CB30E9">
        <w:rPr>
          <w:color w:val="auto"/>
          <w:sz w:val="22"/>
          <w:szCs w:val="22"/>
        </w:rPr>
        <w:t xml:space="preserve"> z KFS</w:t>
      </w:r>
      <w:r>
        <w:rPr>
          <w:color w:val="auto"/>
          <w:sz w:val="22"/>
          <w:szCs w:val="22"/>
        </w:rPr>
        <w:t xml:space="preserve"> zostają przekazane pracodawcy</w:t>
      </w:r>
      <w:r w:rsidR="00C0316D" w:rsidRPr="00CB30E9">
        <w:rPr>
          <w:color w:val="auto"/>
          <w:sz w:val="22"/>
          <w:szCs w:val="22"/>
        </w:rPr>
        <w:t xml:space="preserve"> przez Powiatowy Urząd Pracy</w:t>
      </w:r>
      <w:r>
        <w:rPr>
          <w:color w:val="auto"/>
          <w:sz w:val="22"/>
          <w:szCs w:val="22"/>
        </w:rPr>
        <w:t xml:space="preserve"> w Radziejowie na </w:t>
      </w:r>
      <w:r w:rsidRPr="000C120F">
        <w:rPr>
          <w:b/>
          <w:color w:val="auto"/>
          <w:sz w:val="22"/>
          <w:szCs w:val="22"/>
        </w:rPr>
        <w:t>nieop</w:t>
      </w:r>
      <w:r w:rsidR="00333C6E">
        <w:rPr>
          <w:b/>
          <w:color w:val="auto"/>
          <w:sz w:val="22"/>
          <w:szCs w:val="22"/>
        </w:rPr>
        <w:t xml:space="preserve">rocentowane </w:t>
      </w:r>
      <w:r w:rsidRPr="000C120F">
        <w:rPr>
          <w:b/>
          <w:color w:val="auto"/>
          <w:sz w:val="22"/>
          <w:szCs w:val="22"/>
        </w:rPr>
        <w:t>konto</w:t>
      </w:r>
      <w:r>
        <w:rPr>
          <w:color w:val="auto"/>
          <w:sz w:val="22"/>
          <w:szCs w:val="22"/>
        </w:rPr>
        <w:t xml:space="preserve"> wskazane we wniosku. Odsetki, które zostałyby bowiem</w:t>
      </w:r>
      <w:r w:rsidR="00C0316D" w:rsidRPr="00CB30E9">
        <w:rPr>
          <w:color w:val="auto"/>
          <w:sz w:val="22"/>
          <w:szCs w:val="22"/>
        </w:rPr>
        <w:t xml:space="preserve"> dopisane </w:t>
      </w:r>
      <w:r>
        <w:rPr>
          <w:color w:val="auto"/>
          <w:sz w:val="22"/>
          <w:szCs w:val="22"/>
        </w:rPr>
        <w:t xml:space="preserve">do konta </w:t>
      </w:r>
      <w:r w:rsidR="00C0316D" w:rsidRPr="00CB30E9">
        <w:rPr>
          <w:color w:val="auto"/>
          <w:sz w:val="22"/>
          <w:szCs w:val="22"/>
        </w:rPr>
        <w:t xml:space="preserve">pracodawcy od kwoty KFS podlegają zwrotowi. </w:t>
      </w:r>
    </w:p>
    <w:p w:rsidR="00A71402" w:rsidRDefault="00C0316D" w:rsidP="002E34D5">
      <w:pPr>
        <w:pStyle w:val="Default"/>
        <w:numPr>
          <w:ilvl w:val="0"/>
          <w:numId w:val="39"/>
        </w:numPr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Środki KFS przyznane pracodawcy na sfinansowanie kosztów kształcenia ustawicznego stanowią pomoc udzielaną zgodnie z warunkami dopuszczalności pomocy de minimis.</w:t>
      </w:r>
    </w:p>
    <w:p w:rsidR="00C0316D" w:rsidRPr="00A71402" w:rsidRDefault="00C0316D" w:rsidP="002E34D5">
      <w:pPr>
        <w:pStyle w:val="Default"/>
        <w:numPr>
          <w:ilvl w:val="0"/>
          <w:numId w:val="39"/>
        </w:numPr>
        <w:ind w:left="426" w:hanging="426"/>
        <w:jc w:val="both"/>
        <w:rPr>
          <w:color w:val="auto"/>
          <w:sz w:val="22"/>
          <w:szCs w:val="22"/>
        </w:rPr>
      </w:pPr>
      <w:r w:rsidRPr="00A71402">
        <w:rPr>
          <w:color w:val="auto"/>
          <w:sz w:val="22"/>
          <w:szCs w:val="22"/>
        </w:rPr>
        <w:t xml:space="preserve"> </w:t>
      </w:r>
      <w:r w:rsidRPr="00A71402">
        <w:rPr>
          <w:bCs/>
          <w:color w:val="auto"/>
          <w:sz w:val="22"/>
          <w:szCs w:val="22"/>
        </w:rPr>
        <w:t xml:space="preserve">Wszelkie wydatki na kształcenie ustawiczne poniesione przez pracodawcę przed złożeniem wniosku i zawarciem umowy nie będą uwzględniane przy rozliczeniach. </w:t>
      </w:r>
    </w:p>
    <w:p w:rsidR="00A76C22" w:rsidRPr="00CB30E9" w:rsidRDefault="00A76C22" w:rsidP="00C0316D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A76C22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7</w:t>
      </w:r>
    </w:p>
    <w:p w:rsidR="00C0316D" w:rsidRPr="00CB30E9" w:rsidRDefault="00C0316D" w:rsidP="00A76C2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Zobowiązania pracodawcy</w:t>
      </w:r>
    </w:p>
    <w:p w:rsidR="00682C9C" w:rsidRPr="00CB30E9" w:rsidRDefault="00682C9C" w:rsidP="00A76C22">
      <w:pPr>
        <w:pStyle w:val="Default"/>
        <w:jc w:val="center"/>
        <w:rPr>
          <w:color w:val="auto"/>
          <w:sz w:val="22"/>
          <w:szCs w:val="22"/>
        </w:rPr>
      </w:pPr>
    </w:p>
    <w:p w:rsidR="00C0316D" w:rsidRPr="00316A5B" w:rsidRDefault="00C0316D" w:rsidP="00316A5B">
      <w:pPr>
        <w:pStyle w:val="Default"/>
        <w:numPr>
          <w:ilvl w:val="0"/>
          <w:numId w:val="36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Wybór instytucji edukacyjnej prowadzącej kształcenie ustawiczne lub egzamin pozostawia się decyzji pracodawcy, nakładając na niego zasadę racjonalności. Powyższe podlega ocenie Komisji na etapie rozpatrywania wniosku. </w:t>
      </w:r>
    </w:p>
    <w:p w:rsidR="00C0316D" w:rsidRPr="00CB30E9" w:rsidRDefault="00C0316D" w:rsidP="002E34D5">
      <w:pPr>
        <w:pStyle w:val="Default"/>
        <w:numPr>
          <w:ilvl w:val="0"/>
          <w:numId w:val="36"/>
        </w:numPr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Pracodawca winien zawrzeć z pracownikiem, któremu zostaną sfinansowane koszty kształcenia ustawicznego, umowę określającą prawa i obowiązki stron oraz zasady zwrotu środków w przypadku nieukończenia szkolenia z winy pracownika</w:t>
      </w:r>
      <w:r w:rsidRPr="00CB30E9">
        <w:rPr>
          <w:color w:val="auto"/>
          <w:sz w:val="22"/>
          <w:szCs w:val="22"/>
        </w:rPr>
        <w:t xml:space="preserve">. Pracownik, który nie ukończy kształcenia ustawicznego finansowanego ze środków KFS </w:t>
      </w:r>
      <w:r w:rsidR="00C15CA6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>z powodu rozwiązania przez niego umowy o pracę lub rozwiązania z nim umowy o pracę bez wypowiedzenia z winy pracownika (tzw. zwolnienie dyscyplinarne) zobowiązany jest zwróci</w:t>
      </w:r>
      <w:r w:rsidR="00316A5B">
        <w:rPr>
          <w:color w:val="auto"/>
          <w:sz w:val="22"/>
          <w:szCs w:val="22"/>
        </w:rPr>
        <w:t xml:space="preserve">ć pracodawcy poniesione koszty. </w:t>
      </w:r>
    </w:p>
    <w:p w:rsidR="006919B3" w:rsidRDefault="006919B3" w:rsidP="00683D0D">
      <w:pPr>
        <w:pStyle w:val="Default"/>
        <w:rPr>
          <w:b/>
          <w:bCs/>
          <w:color w:val="auto"/>
          <w:sz w:val="22"/>
          <w:szCs w:val="22"/>
        </w:rPr>
      </w:pPr>
    </w:p>
    <w:p w:rsidR="00C0316D" w:rsidRPr="00CB30E9" w:rsidRDefault="00C0316D" w:rsidP="007E6E1C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8</w:t>
      </w:r>
    </w:p>
    <w:p w:rsidR="00D41D3A" w:rsidRPr="00967486" w:rsidRDefault="00C0316D" w:rsidP="00967486">
      <w:pPr>
        <w:pStyle w:val="Default"/>
        <w:ind w:left="426" w:hanging="426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 xml:space="preserve">Tryb przyznania i rozpatrywania wniosków </w:t>
      </w:r>
    </w:p>
    <w:p w:rsidR="00C0316D" w:rsidRPr="00CB30E9" w:rsidRDefault="00C0316D" w:rsidP="002E34D5">
      <w:pPr>
        <w:pStyle w:val="Default"/>
        <w:numPr>
          <w:ilvl w:val="6"/>
          <w:numId w:val="43"/>
        </w:numPr>
        <w:ind w:left="426" w:hanging="426"/>
        <w:jc w:val="both"/>
        <w:rPr>
          <w:rFonts w:cs="Calibri"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Pracodawca zainteresowany uzyskaniem środków na finansowanie kosztów kształcenia ustawicznego pracowników i pracodawcy, składa w Powiatowym Urzędzie Pracy</w:t>
      </w:r>
      <w:r w:rsidR="00370C36">
        <w:rPr>
          <w:color w:val="auto"/>
          <w:sz w:val="22"/>
          <w:szCs w:val="22"/>
        </w:rPr>
        <w:t xml:space="preserve"> </w:t>
      </w:r>
      <w:r w:rsidRPr="00CB30E9">
        <w:rPr>
          <w:color w:val="auto"/>
          <w:sz w:val="22"/>
          <w:szCs w:val="22"/>
        </w:rPr>
        <w:t>w</w:t>
      </w:r>
      <w:r w:rsidR="00370C36">
        <w:rPr>
          <w:color w:val="auto"/>
          <w:sz w:val="22"/>
          <w:szCs w:val="22"/>
        </w:rPr>
        <w:t> </w:t>
      </w:r>
      <w:r w:rsidR="00DD2799">
        <w:rPr>
          <w:color w:val="auto"/>
          <w:sz w:val="22"/>
          <w:szCs w:val="22"/>
        </w:rPr>
        <w:t>Radziejowie</w:t>
      </w:r>
      <w:r w:rsidRPr="00CB30E9">
        <w:rPr>
          <w:color w:val="auto"/>
          <w:sz w:val="22"/>
          <w:szCs w:val="22"/>
        </w:rPr>
        <w:t xml:space="preserve"> w </w:t>
      </w:r>
      <w:r w:rsidRPr="00CB30E9">
        <w:rPr>
          <w:b/>
          <w:bCs/>
          <w:color w:val="auto"/>
          <w:sz w:val="22"/>
          <w:szCs w:val="22"/>
        </w:rPr>
        <w:t>czasie prowadzenia naboru</w:t>
      </w:r>
      <w:r w:rsidRPr="00CB30E9">
        <w:rPr>
          <w:color w:val="auto"/>
          <w:sz w:val="22"/>
          <w:szCs w:val="22"/>
        </w:rPr>
        <w:t>, wniosek według wzoru określonego w</w:t>
      </w:r>
      <w:r w:rsidR="00370C36">
        <w:rPr>
          <w:color w:val="auto"/>
          <w:sz w:val="22"/>
          <w:szCs w:val="22"/>
        </w:rPr>
        <w:t> </w:t>
      </w:r>
      <w:r w:rsidRPr="00CB30E9">
        <w:rPr>
          <w:color w:val="auto"/>
          <w:sz w:val="22"/>
          <w:szCs w:val="22"/>
        </w:rPr>
        <w:t xml:space="preserve">załączniku nr 1 do Regulaminu wraz z wymaganymi do niego załącznikami. </w:t>
      </w:r>
    </w:p>
    <w:p w:rsidR="00C0316D" w:rsidRDefault="00C0316D" w:rsidP="002E34D5">
      <w:pPr>
        <w:pStyle w:val="Default"/>
        <w:numPr>
          <w:ilvl w:val="6"/>
          <w:numId w:val="43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Wniosek składany w formie elektronicznej musi posiadać: </w:t>
      </w:r>
    </w:p>
    <w:p w:rsidR="00370C36" w:rsidRPr="00CB30E9" w:rsidRDefault="00370C36" w:rsidP="00370C36">
      <w:pPr>
        <w:pStyle w:val="Default"/>
        <w:numPr>
          <w:ilvl w:val="0"/>
          <w:numId w:val="49"/>
        </w:numPr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bezpieczny podpis elektroniczny weryfikowany za pomocą ważnego kwalifikowanego certyfikatu z zachowaniem zasad przewidzianych w przepisach o podpisie elektronicznym, </w:t>
      </w:r>
    </w:p>
    <w:p w:rsidR="00370C36" w:rsidRPr="00CB30E9" w:rsidRDefault="00370C36" w:rsidP="003879A3">
      <w:pPr>
        <w:pStyle w:val="Default"/>
        <w:ind w:left="1440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albo </w:t>
      </w:r>
    </w:p>
    <w:p w:rsidR="00370C36" w:rsidRPr="00CB30E9" w:rsidRDefault="00370C36" w:rsidP="00370C36">
      <w:pPr>
        <w:pStyle w:val="Default"/>
        <w:numPr>
          <w:ilvl w:val="0"/>
          <w:numId w:val="49"/>
        </w:numPr>
        <w:spacing w:after="8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podpis potwierdzony profilem zaufanym elektronicznej platformy usług administracji publicznej </w:t>
      </w:r>
      <w:r>
        <w:rPr>
          <w:color w:val="auto"/>
          <w:sz w:val="22"/>
          <w:szCs w:val="22"/>
        </w:rPr>
        <w:t>.</w:t>
      </w:r>
    </w:p>
    <w:p w:rsidR="00370C36" w:rsidRPr="00370C36" w:rsidRDefault="00370C36" w:rsidP="00122583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Starosta rozpatruje wnioski wraz z załącznikami, przy pomocy odrębnie powołanej komisji do spraw opiniowania wniosków o sfinansowanie kształcenia ustawicznego pracowników i</w:t>
      </w:r>
      <w:r>
        <w:rPr>
          <w:color w:val="auto"/>
          <w:sz w:val="22"/>
          <w:szCs w:val="22"/>
        </w:rPr>
        <w:t> </w:t>
      </w:r>
      <w:r w:rsidRPr="00370C36">
        <w:rPr>
          <w:color w:val="auto"/>
          <w:sz w:val="22"/>
          <w:szCs w:val="22"/>
        </w:rPr>
        <w:t xml:space="preserve">pracodawcy uwzględniając: </w:t>
      </w:r>
    </w:p>
    <w:p w:rsidR="00370C36" w:rsidRPr="00CB30E9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zgodność dofinansowywanych działań z ustalonymi priorytetami wydatkowania środków KFS na dany rok; </w:t>
      </w:r>
    </w:p>
    <w:p w:rsidR="00370C36" w:rsidRPr="007E6E1C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zgodność kompetencji nabywanych przez uczestników kształcenia ustawicznego </w:t>
      </w:r>
      <w:r w:rsidRPr="007E6E1C">
        <w:rPr>
          <w:color w:val="auto"/>
          <w:sz w:val="22"/>
          <w:szCs w:val="22"/>
        </w:rPr>
        <w:t>z</w:t>
      </w:r>
      <w:r>
        <w:rPr>
          <w:color w:val="auto"/>
          <w:sz w:val="22"/>
          <w:szCs w:val="22"/>
        </w:rPr>
        <w:t> </w:t>
      </w:r>
      <w:r w:rsidRPr="007E6E1C">
        <w:rPr>
          <w:color w:val="auto"/>
          <w:sz w:val="22"/>
          <w:szCs w:val="22"/>
        </w:rPr>
        <w:t xml:space="preserve">potrzebami lokalnego lub regionalnego rynku pracy; </w:t>
      </w:r>
    </w:p>
    <w:p w:rsidR="00370C36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koszty usługi kształcenia ustawicznego wskazanej do sfinansowania ze środków KFS </w:t>
      </w:r>
    </w:p>
    <w:p w:rsidR="00370C36" w:rsidRPr="00CB30E9" w:rsidRDefault="00370C36" w:rsidP="00370C36">
      <w:pPr>
        <w:pStyle w:val="Default"/>
        <w:spacing w:after="8"/>
        <w:ind w:left="851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w porównaniu z kosztami podobnych usług dostępnych na rynku; </w:t>
      </w:r>
    </w:p>
    <w:p w:rsidR="00370C36" w:rsidRPr="00CB30E9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posiadanie przez realizatora usługi kształcenia ustawicznego finansowanej ze środków KFS certyfikatów jakości oferowanych usług kształcenia ustawicznego; </w:t>
      </w:r>
    </w:p>
    <w:p w:rsidR="00370C36" w:rsidRPr="00CB30E9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lastRenderedPageBreak/>
        <w:t xml:space="preserve">w przypadku kursów – posiadanie przez realizatora usługi kształcenia ustawicznego dokumentu, na podstawie którego prowadzi on pozaszkolne formy kształcenia ustawicznego; </w:t>
      </w:r>
    </w:p>
    <w:p w:rsidR="00370C36" w:rsidRPr="00CB30E9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plany dotyczące dalszego zatrudnienia osób, które będą objęte kształceniem ustawicznym finansowanym ze środków KFS; </w:t>
      </w:r>
    </w:p>
    <w:p w:rsidR="00370C36" w:rsidRPr="00370C36" w:rsidRDefault="00370C36" w:rsidP="00370C36">
      <w:pPr>
        <w:pStyle w:val="Default"/>
        <w:numPr>
          <w:ilvl w:val="1"/>
          <w:numId w:val="44"/>
        </w:numPr>
        <w:spacing w:after="8"/>
        <w:ind w:left="851" w:hanging="426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możliwość sfinansowania ze środków KFS działań określonych we wniosku, </w:t>
      </w:r>
      <w:r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>z uwzględnieniem limitów, o których mowa w art. 109 ust</w:t>
      </w:r>
      <w:r>
        <w:rPr>
          <w:color w:val="auto"/>
          <w:sz w:val="22"/>
          <w:szCs w:val="22"/>
        </w:rPr>
        <w:t xml:space="preserve">. 2k i 2m Ustawy z dnia </w:t>
      </w:r>
      <w:r>
        <w:rPr>
          <w:color w:val="auto"/>
          <w:sz w:val="22"/>
          <w:szCs w:val="22"/>
        </w:rPr>
        <w:br/>
        <w:t xml:space="preserve">20 kwietnia 2004r. o promocji zatrudnienia i instytucjach rynku pracy.  </w:t>
      </w:r>
    </w:p>
    <w:p w:rsidR="00370C36" w:rsidRPr="00370C36" w:rsidRDefault="00370C36" w:rsidP="000408B6">
      <w:pPr>
        <w:pStyle w:val="Default"/>
        <w:numPr>
          <w:ilvl w:val="6"/>
          <w:numId w:val="43"/>
        </w:numPr>
        <w:spacing w:after="6"/>
        <w:ind w:left="426" w:hanging="426"/>
        <w:jc w:val="both"/>
        <w:rPr>
          <w:color w:val="auto"/>
          <w:sz w:val="22"/>
          <w:szCs w:val="22"/>
        </w:rPr>
      </w:pPr>
      <w:r w:rsidRPr="001C5ADE">
        <w:t>Opiniowanie wniosków odbywa się za pomocą karty oceny merytorycznej wniosku aktualizowanej każdorazowo zgodnie z priorytetami Ministra właściwego ds. pracy oraz</w:t>
      </w:r>
      <w:r>
        <w:t xml:space="preserve"> Rady Rynku Pracy.</w:t>
      </w:r>
      <w:r w:rsidRPr="001C5ADE">
        <w:t xml:space="preserve"> </w:t>
      </w:r>
      <w:r>
        <w:t xml:space="preserve">       </w:t>
      </w:r>
    </w:p>
    <w:p w:rsidR="00370C36" w:rsidRDefault="00370C36" w:rsidP="009C0E35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W przypadku dużego zainteresowania środkami KFS Starosta zastrzega sobie prawo do</w:t>
      </w:r>
      <w:r w:rsidRPr="00370C36">
        <w:rPr>
          <w:color w:val="auto"/>
          <w:sz w:val="22"/>
          <w:szCs w:val="22"/>
        </w:rPr>
        <w:br/>
        <w:t>wprowadzenia dodatkowych kryteriów tj.: jeden uczestnik może w ramach naboru skorzystać z jednej formy kształcenia, dodatkowe punkty będą przyznawane wnioskom Pracodawców, którzy do tej pory nie korzystali ze środków KFS oraz mikro</w:t>
      </w:r>
      <w:r w:rsidR="003879A3">
        <w:rPr>
          <w:color w:val="auto"/>
          <w:sz w:val="22"/>
          <w:szCs w:val="22"/>
        </w:rPr>
        <w:t>-</w:t>
      </w:r>
      <w:r w:rsidRPr="00370C36">
        <w:rPr>
          <w:color w:val="auto"/>
          <w:sz w:val="22"/>
          <w:szCs w:val="22"/>
        </w:rPr>
        <w:t>przedsiębiorstwom.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W pierwszej kolejności środki z KFS przyznawane będą pracodawcom, których wnioski spełniają co najmniej jeden z priorytetów przyznanego limitu, bądź rezerwy, na dany rok, określonych przez Radę Rynku Pracy, z zastrzeżeniem, iż wnioski nie wpisujące się w żaden z priorytetów będą mogły zostać rozpatrzone pozytywnie, wyłącznie gdy po rozpatrzeniu wniosków spełniających priorytety w dyspozycji Urzędu pozostaną niezaangażowane środki.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 xml:space="preserve">W przypadku, gdy wniosek jest wypełniony nieprawidłowo, starosta wyznacza pracodawcy termin nie krótszy niż 7 dni i nie dłuższy niż 14 dni do jego poprawienia. </w:t>
      </w:r>
    </w:p>
    <w:p w:rsidR="00370C36" w:rsidRPr="00370C36" w:rsidRDefault="00370C36" w:rsidP="00131C72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Powiatowy Urząd Pracy w Radziejowie zastrzega sobie 30 dniowy termin do rozpatrzenia wniosku. W związku z powyższym szkolenia rozpoczynające się przed upływem 30 dni, od momentu złożenia wniosku, mogą nie zostać sfinansowane.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 xml:space="preserve">W terminie 30 dni od daty złożenia wniosku, Starosta informuje pracodawcę o sposobie jego rozpatrzenia. W przypadku negatywnego rozpatrzenia wniosku, Starosta uzasadnia przyczynę. </w:t>
      </w:r>
      <w:r w:rsidRPr="00370C36">
        <w:rPr>
          <w:bCs/>
          <w:color w:val="auto"/>
          <w:sz w:val="22"/>
          <w:szCs w:val="22"/>
        </w:rPr>
        <w:t>W przypadku odmowy uwzględnienia wniosku odwołanie nie przysługuje.</w:t>
      </w:r>
      <w:r w:rsidRPr="00370C36">
        <w:rPr>
          <w:b/>
          <w:bCs/>
          <w:color w:val="auto"/>
          <w:sz w:val="22"/>
          <w:szCs w:val="22"/>
        </w:rPr>
        <w:t xml:space="preserve"> 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b/>
          <w:bCs/>
          <w:color w:val="auto"/>
          <w:sz w:val="22"/>
          <w:szCs w:val="22"/>
        </w:rPr>
        <w:t>Brak wymaganych załączników jest podstawą do pozostawienia wniosku bez rozpatrzenia</w:t>
      </w:r>
      <w:r w:rsidRPr="00370C36">
        <w:rPr>
          <w:color w:val="auto"/>
          <w:sz w:val="22"/>
          <w:szCs w:val="22"/>
        </w:rPr>
        <w:t xml:space="preserve">. 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Dofinansowanie ze środków ma charakter fakultatywny, co oznacza, że PUP w Radziejowie może przyjąć wniosek do realizacji, odrzucić, zwrócić do poprawienia lub przystąpić do negocjacji. W sytuacjach budzących wątpliwości, m.in. w przypadku ceny/kosztów działań, odbiegających od zazwyczaj spotykanych na rynku usług szkoleniowyc</w:t>
      </w:r>
      <w:r>
        <w:rPr>
          <w:color w:val="auto"/>
          <w:sz w:val="22"/>
          <w:szCs w:val="22"/>
        </w:rPr>
        <w:t>h, PUP w </w:t>
      </w:r>
      <w:r w:rsidRPr="00370C36">
        <w:rPr>
          <w:color w:val="auto"/>
          <w:sz w:val="22"/>
          <w:szCs w:val="22"/>
        </w:rPr>
        <w:t xml:space="preserve">Radziejowie ma prawo poprosić pracodawcę o wyjaśnienia i szczegółowe uzasadnienie dofinansowania kształcenia ustawicznego u danego usługodawcy, odrzucić wniosek, </w:t>
      </w:r>
      <w:r>
        <w:rPr>
          <w:color w:val="auto"/>
          <w:sz w:val="22"/>
          <w:szCs w:val="22"/>
        </w:rPr>
        <w:t>a w </w:t>
      </w:r>
      <w:r w:rsidRPr="00370C36">
        <w:rPr>
          <w:color w:val="auto"/>
          <w:sz w:val="22"/>
          <w:szCs w:val="22"/>
        </w:rPr>
        <w:t xml:space="preserve">sprawach wątpliwych przedstawić do zaopiniowania Powiatowej Radzie Rynku Pracy. 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W przypadku pozytywnego rozpatrzenia wniosku Starosta zawiera z pracodawcą umowę o</w:t>
      </w:r>
      <w:r>
        <w:rPr>
          <w:color w:val="auto"/>
          <w:sz w:val="22"/>
          <w:szCs w:val="22"/>
        </w:rPr>
        <w:t> </w:t>
      </w:r>
      <w:r w:rsidRPr="00370C36">
        <w:rPr>
          <w:color w:val="auto"/>
          <w:sz w:val="22"/>
          <w:szCs w:val="22"/>
        </w:rPr>
        <w:t xml:space="preserve">finansowanie działań obejmujących kształcenie ustawiczne pracowników i pracodawcy. </w:t>
      </w:r>
    </w:p>
    <w:p w:rsidR="00370C36" w:rsidRPr="00370C36" w:rsidRDefault="00370C36" w:rsidP="00370C36">
      <w:pPr>
        <w:pStyle w:val="Default"/>
        <w:numPr>
          <w:ilvl w:val="6"/>
          <w:numId w:val="43"/>
        </w:numPr>
        <w:spacing w:after="8"/>
        <w:ind w:left="426" w:hanging="426"/>
        <w:jc w:val="both"/>
        <w:rPr>
          <w:color w:val="auto"/>
          <w:sz w:val="22"/>
          <w:szCs w:val="22"/>
        </w:rPr>
      </w:pPr>
      <w:r w:rsidRPr="00370C36">
        <w:rPr>
          <w:color w:val="auto"/>
          <w:sz w:val="22"/>
          <w:szCs w:val="22"/>
        </w:rPr>
        <w:t>W przypadku, gdy pracodawca jest podmiotem prowadzącym działalność gospodarczą w</w:t>
      </w:r>
      <w:r>
        <w:rPr>
          <w:color w:val="auto"/>
          <w:sz w:val="22"/>
          <w:szCs w:val="22"/>
        </w:rPr>
        <w:t> </w:t>
      </w:r>
      <w:r w:rsidRPr="00370C36">
        <w:rPr>
          <w:color w:val="auto"/>
          <w:sz w:val="22"/>
          <w:szCs w:val="22"/>
        </w:rPr>
        <w:t>rozumieniu prawa konkurencji UE bez względu na jego formę prawną, w celu zbadania warunków dopuszczalności pomocy de minim</w:t>
      </w:r>
      <w:r w:rsidR="003879A3">
        <w:rPr>
          <w:color w:val="auto"/>
          <w:sz w:val="22"/>
          <w:szCs w:val="22"/>
        </w:rPr>
        <w:t>i</w:t>
      </w:r>
      <w:r w:rsidRPr="00370C36">
        <w:rPr>
          <w:color w:val="auto"/>
          <w:sz w:val="22"/>
          <w:szCs w:val="22"/>
        </w:rPr>
        <w:t xml:space="preserve">s do wniosku zobligowany jest załączyć: </w:t>
      </w:r>
    </w:p>
    <w:p w:rsidR="00370C36" w:rsidRPr="00CB30E9" w:rsidRDefault="00370C36" w:rsidP="003879A3">
      <w:pPr>
        <w:pStyle w:val="Default"/>
        <w:ind w:left="360" w:firstLine="349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1) formularz informacji przedstawianych przy ubieganiu się o pomoc de minimis lub formularz informacji przedstawianych przy ubieganiu się o pomoc de minimis w rolnictwie lub rybołówstwie. </w:t>
      </w:r>
    </w:p>
    <w:p w:rsidR="00370C36" w:rsidRPr="00CB30E9" w:rsidRDefault="00370C36" w:rsidP="003879A3">
      <w:pPr>
        <w:pStyle w:val="Default"/>
        <w:ind w:left="360" w:firstLine="349"/>
        <w:jc w:val="both"/>
        <w:rPr>
          <w:rFonts w:cs="Calibri"/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2) oświadczenie o wysokości uzyskanej pomocy de minimis lub zaświadczenia wydane przez podmiot udzielający pomoc de minimis - </w:t>
      </w:r>
      <w:r w:rsidRPr="00CB30E9">
        <w:rPr>
          <w:b/>
          <w:bCs/>
          <w:color w:val="auto"/>
          <w:sz w:val="22"/>
          <w:szCs w:val="22"/>
        </w:rPr>
        <w:t>dot. pomocy jaką przedsiębiorca otrzymał w roku, w którym ubiega się o pomoc oraz w ciągu 2 poprzedzających go lat</w:t>
      </w:r>
      <w:r w:rsidRPr="00CB30E9">
        <w:rPr>
          <w:color w:val="auto"/>
          <w:sz w:val="22"/>
          <w:szCs w:val="22"/>
        </w:rPr>
        <w:t xml:space="preserve">. </w:t>
      </w:r>
    </w:p>
    <w:p w:rsidR="00A71402" w:rsidRDefault="00A71402" w:rsidP="001223A8">
      <w:pPr>
        <w:pStyle w:val="Default"/>
        <w:ind w:left="720"/>
        <w:jc w:val="center"/>
        <w:rPr>
          <w:color w:val="auto"/>
          <w:sz w:val="22"/>
          <w:szCs w:val="22"/>
        </w:rPr>
      </w:pPr>
    </w:p>
    <w:p w:rsidR="00C0316D" w:rsidRPr="00CB30E9" w:rsidRDefault="00C0316D" w:rsidP="001223A8">
      <w:pPr>
        <w:pStyle w:val="Default"/>
        <w:ind w:left="720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9</w:t>
      </w:r>
    </w:p>
    <w:p w:rsidR="00C0316D" w:rsidRPr="00CB30E9" w:rsidRDefault="00C0316D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Umowa</w:t>
      </w:r>
    </w:p>
    <w:p w:rsidR="004D5679" w:rsidRPr="00CB30E9" w:rsidRDefault="004D5679" w:rsidP="00D41D3A">
      <w:pPr>
        <w:pStyle w:val="Default"/>
        <w:jc w:val="center"/>
        <w:rPr>
          <w:color w:val="auto"/>
          <w:sz w:val="22"/>
          <w:szCs w:val="22"/>
        </w:rPr>
      </w:pPr>
    </w:p>
    <w:p w:rsidR="00C0316D" w:rsidRPr="00CB30E9" w:rsidRDefault="00C0316D" w:rsidP="002E34D5">
      <w:pPr>
        <w:pStyle w:val="Default"/>
        <w:ind w:left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lastRenderedPageBreak/>
        <w:t xml:space="preserve">W przypadku pozytywnego rozpatrzenia wniosku Starosta zawiera z pracodawcą umowę </w:t>
      </w:r>
      <w:r w:rsidR="00C15CA6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o finansowanie działań obejmujących kształcenie ustawiczne pracowników i pracodawcy. Wzór projektu umowy określa załącznik nr 2 do Regulaminu. </w:t>
      </w:r>
    </w:p>
    <w:p w:rsidR="004D5679" w:rsidRPr="00CB30E9" w:rsidRDefault="004D5679" w:rsidP="00D41D3A">
      <w:pPr>
        <w:pStyle w:val="Default"/>
        <w:rPr>
          <w:color w:val="auto"/>
          <w:sz w:val="22"/>
          <w:szCs w:val="22"/>
        </w:rPr>
      </w:pPr>
    </w:p>
    <w:p w:rsidR="00C0316D" w:rsidRPr="00CB30E9" w:rsidRDefault="00C0316D" w:rsidP="001223A8">
      <w:pPr>
        <w:pStyle w:val="Default"/>
        <w:ind w:left="720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 10</w:t>
      </w:r>
    </w:p>
    <w:p w:rsidR="00C0316D" w:rsidRPr="00CB30E9" w:rsidRDefault="00C0316D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Monitorowanie wykorzystanych środków KFS</w:t>
      </w:r>
    </w:p>
    <w:p w:rsidR="004D5679" w:rsidRPr="00CB30E9" w:rsidRDefault="004D5679" w:rsidP="00D41D3A">
      <w:pPr>
        <w:pStyle w:val="Default"/>
        <w:jc w:val="center"/>
        <w:rPr>
          <w:color w:val="auto"/>
          <w:sz w:val="22"/>
          <w:szCs w:val="22"/>
        </w:rPr>
      </w:pPr>
    </w:p>
    <w:p w:rsidR="00C15CA6" w:rsidRDefault="00C0316D" w:rsidP="00471FFF">
      <w:pPr>
        <w:pStyle w:val="Default"/>
        <w:ind w:left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Starosta może przeprowadzić kontrolę u pracodawcy w zakresie przestrzegania postanowień umowy, wydatkowania środków KFS zgodnie z przeznaczeniem, właściwego dokumentowania oraz rozliczania otrzymanych i wydatkowanych środków i w tym celu może żądać danych, dokumentów i udzielania wyjaśnień w sprawach objętych zakresem kontroli. </w:t>
      </w:r>
    </w:p>
    <w:p w:rsidR="00C65844" w:rsidRDefault="00C65844" w:rsidP="00AB34C9">
      <w:pPr>
        <w:pStyle w:val="Default"/>
        <w:rPr>
          <w:b/>
          <w:bCs/>
          <w:color w:val="auto"/>
          <w:sz w:val="22"/>
          <w:szCs w:val="22"/>
        </w:rPr>
      </w:pPr>
    </w:p>
    <w:p w:rsidR="00C0316D" w:rsidRPr="00CB30E9" w:rsidRDefault="001223A8" w:rsidP="001223A8">
      <w:pPr>
        <w:pStyle w:val="Default"/>
        <w:ind w:left="720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</w:t>
      </w:r>
      <w:r w:rsidR="00C0316D" w:rsidRPr="00CB30E9">
        <w:rPr>
          <w:b/>
          <w:bCs/>
          <w:color w:val="auto"/>
          <w:sz w:val="22"/>
          <w:szCs w:val="22"/>
        </w:rPr>
        <w:t>11</w:t>
      </w:r>
    </w:p>
    <w:p w:rsidR="00C0316D" w:rsidRPr="00CB30E9" w:rsidRDefault="00C0316D" w:rsidP="001223A8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Zwrot i rozliczenie dofinansowania</w:t>
      </w:r>
    </w:p>
    <w:p w:rsidR="004D5679" w:rsidRPr="00CB30E9" w:rsidRDefault="004D5679" w:rsidP="00D41D3A">
      <w:pPr>
        <w:pStyle w:val="Default"/>
        <w:jc w:val="center"/>
        <w:rPr>
          <w:color w:val="auto"/>
          <w:sz w:val="22"/>
          <w:szCs w:val="22"/>
        </w:rPr>
      </w:pPr>
    </w:p>
    <w:p w:rsidR="00C0316D" w:rsidRPr="00CB30E9" w:rsidRDefault="00861951" w:rsidP="002E34D5">
      <w:pPr>
        <w:pStyle w:val="Default"/>
        <w:numPr>
          <w:ilvl w:val="6"/>
          <w:numId w:val="38"/>
        </w:numPr>
        <w:spacing w:after="8"/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PUP w Radziejowie</w:t>
      </w:r>
      <w:r w:rsidR="00C0316D" w:rsidRPr="00CB30E9">
        <w:rPr>
          <w:color w:val="auto"/>
          <w:sz w:val="22"/>
          <w:szCs w:val="22"/>
        </w:rPr>
        <w:t xml:space="preserve"> może rozwiązać z Pracodawcą umowę ze skutkiem natychmiastowym, bez wypłaty jakichkolwiek odszkodowań oraz wezwać Pracodawcę do zwrotu otrzymanego dofinansowania w przypadku: </w:t>
      </w:r>
    </w:p>
    <w:p w:rsidR="00B657CC" w:rsidRDefault="00B7051E" w:rsidP="007E6E1C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a)</w:t>
      </w:r>
      <w:r w:rsidR="00B657CC">
        <w:rPr>
          <w:color w:val="auto"/>
          <w:sz w:val="22"/>
          <w:szCs w:val="22"/>
        </w:rPr>
        <w:t xml:space="preserve">   </w:t>
      </w:r>
      <w:r w:rsidR="00B657CC" w:rsidRPr="00CB30E9">
        <w:rPr>
          <w:color w:val="auto"/>
          <w:sz w:val="22"/>
          <w:szCs w:val="22"/>
        </w:rPr>
        <w:t>złożenia niezgodnych z prawdą informacji, zaświadczeń lub oświadczeń,</w:t>
      </w:r>
    </w:p>
    <w:p w:rsidR="00B657CC" w:rsidRDefault="00B657CC" w:rsidP="007E6E1C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przeznaczenia środków z Krajowego Funduszu Szkoleniowego na działania w innym zakresie, adresowane do innych grup lub innej liczby osób, realizowane w innym terminie niż wskazane we wniosku; </w:t>
      </w:r>
    </w:p>
    <w:p w:rsidR="00B657CC" w:rsidRDefault="00B657CC" w:rsidP="007E6E1C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c)   niewykorzystania przyznanych środków;</w:t>
      </w:r>
    </w:p>
    <w:p w:rsidR="00B657CC" w:rsidRDefault="00B657CC" w:rsidP="007E6E1C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</w:t>
      </w:r>
      <w:r w:rsidRPr="00CB30E9">
        <w:rPr>
          <w:color w:val="auto"/>
          <w:sz w:val="22"/>
          <w:szCs w:val="22"/>
        </w:rPr>
        <w:t>uniemożliwienia lub utrudniania przeprowadzenia kontroli oraz nieudostępnienia niezbędnych dokumentów do kontroli</w:t>
      </w:r>
      <w:r>
        <w:rPr>
          <w:color w:val="auto"/>
          <w:sz w:val="22"/>
          <w:szCs w:val="22"/>
        </w:rPr>
        <w:t>;</w:t>
      </w:r>
    </w:p>
    <w:p w:rsidR="00AE31F6" w:rsidRDefault="00C31C3D" w:rsidP="007E6E1C">
      <w:pPr>
        <w:pStyle w:val="Default"/>
        <w:tabs>
          <w:tab w:val="left" w:pos="0"/>
          <w:tab w:val="left" w:pos="284"/>
        </w:tabs>
        <w:spacing w:after="8"/>
        <w:ind w:left="426" w:hanging="426"/>
        <w:jc w:val="both"/>
        <w:rPr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ab/>
      </w:r>
      <w:r w:rsidR="00B657CC">
        <w:rPr>
          <w:bCs/>
          <w:color w:val="auto"/>
          <w:sz w:val="22"/>
          <w:szCs w:val="22"/>
        </w:rPr>
        <w:t>e</w:t>
      </w:r>
      <w:r w:rsidR="00AE31F6" w:rsidRPr="00CB30E9">
        <w:rPr>
          <w:bCs/>
          <w:color w:val="auto"/>
          <w:sz w:val="22"/>
          <w:szCs w:val="22"/>
        </w:rPr>
        <w:t xml:space="preserve">) </w:t>
      </w:r>
      <w:r w:rsidR="00CE779A" w:rsidRPr="00CB30E9">
        <w:rPr>
          <w:bCs/>
          <w:color w:val="auto"/>
          <w:sz w:val="22"/>
          <w:szCs w:val="22"/>
        </w:rPr>
        <w:t xml:space="preserve"> </w:t>
      </w:r>
      <w:r w:rsidR="007F4689">
        <w:rPr>
          <w:bCs/>
          <w:color w:val="auto"/>
          <w:sz w:val="22"/>
          <w:szCs w:val="22"/>
        </w:rPr>
        <w:t xml:space="preserve"> </w:t>
      </w:r>
      <w:r w:rsidR="00C0316D" w:rsidRPr="00CB30E9">
        <w:rPr>
          <w:bCs/>
          <w:color w:val="auto"/>
          <w:sz w:val="22"/>
          <w:szCs w:val="22"/>
        </w:rPr>
        <w:t>z</w:t>
      </w:r>
      <w:r w:rsidR="00C0316D" w:rsidRPr="00CB30E9">
        <w:rPr>
          <w:color w:val="auto"/>
          <w:sz w:val="22"/>
          <w:szCs w:val="22"/>
        </w:rPr>
        <w:t>amknięcia lub zawieszenia działalnośc</w:t>
      </w:r>
      <w:r w:rsidR="00B657CC">
        <w:rPr>
          <w:color w:val="auto"/>
          <w:sz w:val="22"/>
          <w:szCs w:val="22"/>
        </w:rPr>
        <w:t>i gospodarczej przez Pracodawcę;</w:t>
      </w:r>
      <w:r w:rsidR="00C0316D" w:rsidRPr="00CB30E9">
        <w:rPr>
          <w:color w:val="auto"/>
          <w:sz w:val="22"/>
          <w:szCs w:val="22"/>
        </w:rPr>
        <w:t xml:space="preserve"> </w:t>
      </w:r>
    </w:p>
    <w:p w:rsidR="00B657CC" w:rsidRPr="00CB30E9" w:rsidRDefault="00B657CC" w:rsidP="007E6E1C">
      <w:pPr>
        <w:pStyle w:val="Default"/>
        <w:tabs>
          <w:tab w:val="left" w:pos="0"/>
          <w:tab w:val="left" w:pos="284"/>
        </w:tabs>
        <w:spacing w:after="8"/>
        <w:ind w:left="426" w:hanging="42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  <w:t xml:space="preserve">f)   nierozliczenia przyznanej kwoty w ustalonym terminie; </w:t>
      </w:r>
    </w:p>
    <w:p w:rsidR="00B657CC" w:rsidRPr="00CB30E9" w:rsidRDefault="00B657CC" w:rsidP="00B657CC">
      <w:pPr>
        <w:pStyle w:val="Default"/>
        <w:spacing w:after="8"/>
        <w:ind w:left="709" w:hanging="425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f) </w:t>
      </w:r>
      <w:r w:rsidR="00F50587">
        <w:rPr>
          <w:color w:val="auto"/>
          <w:sz w:val="22"/>
          <w:szCs w:val="22"/>
        </w:rPr>
        <w:t xml:space="preserve">  </w:t>
      </w:r>
      <w:r w:rsidRPr="00CB30E9">
        <w:rPr>
          <w:color w:val="auto"/>
          <w:sz w:val="22"/>
          <w:szCs w:val="22"/>
        </w:rPr>
        <w:t xml:space="preserve">niewywiązania się z warunków określonych w umowie,    </w:t>
      </w:r>
    </w:p>
    <w:p w:rsidR="00C0316D" w:rsidRPr="00CB30E9" w:rsidRDefault="00B657CC" w:rsidP="00B657CC">
      <w:pPr>
        <w:pStyle w:val="Default"/>
        <w:spacing w:after="8"/>
        <w:ind w:left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g)</w:t>
      </w:r>
      <w:r w:rsidR="00F50587">
        <w:rPr>
          <w:color w:val="auto"/>
          <w:sz w:val="22"/>
          <w:szCs w:val="22"/>
        </w:rPr>
        <w:t xml:space="preserve">  </w:t>
      </w:r>
      <w:r w:rsidR="00F07011">
        <w:rPr>
          <w:color w:val="auto"/>
          <w:sz w:val="22"/>
          <w:szCs w:val="22"/>
        </w:rPr>
        <w:t>nie</w:t>
      </w:r>
      <w:r w:rsidR="00C0316D" w:rsidRPr="00CB30E9">
        <w:rPr>
          <w:color w:val="auto"/>
          <w:sz w:val="22"/>
          <w:szCs w:val="22"/>
        </w:rPr>
        <w:t>p</w:t>
      </w:r>
      <w:r w:rsidR="00F07011">
        <w:rPr>
          <w:color w:val="auto"/>
          <w:sz w:val="22"/>
          <w:szCs w:val="22"/>
        </w:rPr>
        <w:t>rzedstawienia wyjaśnień lub nie</w:t>
      </w:r>
      <w:r w:rsidR="00C0316D" w:rsidRPr="00CB30E9">
        <w:rPr>
          <w:color w:val="auto"/>
          <w:sz w:val="22"/>
          <w:szCs w:val="22"/>
        </w:rPr>
        <w:t xml:space="preserve">usunięcia błędów w terminie podanym przez Urząd. </w:t>
      </w:r>
    </w:p>
    <w:p w:rsidR="00C0316D" w:rsidRPr="00CB30E9" w:rsidRDefault="00C0316D" w:rsidP="002E34D5">
      <w:pPr>
        <w:pStyle w:val="Default"/>
        <w:numPr>
          <w:ilvl w:val="6"/>
          <w:numId w:val="38"/>
        </w:numPr>
        <w:spacing w:after="8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 xml:space="preserve">Pracodawca zobowiązany jest do dokonania zwrotu środków w wysokości wynikającej </w:t>
      </w:r>
      <w:r w:rsidR="00F07011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z rozliczenia umowy, na pisemne wezwanie Urzędu, w terminie 30 dni od daty otrzymania wezwania, na wskazany rachunek bankowy. Pracodawca dokona opisu przelewu zwracanych środków zgodnie z zaleceniami Urzędu. </w:t>
      </w:r>
    </w:p>
    <w:p w:rsidR="00967486" w:rsidRDefault="00C0316D" w:rsidP="00967486">
      <w:pPr>
        <w:pStyle w:val="Default"/>
        <w:numPr>
          <w:ilvl w:val="6"/>
          <w:numId w:val="38"/>
        </w:numPr>
        <w:spacing w:after="8"/>
        <w:ind w:left="284" w:hanging="284"/>
        <w:jc w:val="both"/>
        <w:rPr>
          <w:color w:val="auto"/>
          <w:sz w:val="22"/>
          <w:szCs w:val="22"/>
        </w:rPr>
      </w:pPr>
      <w:r w:rsidRPr="00CB30E9">
        <w:rPr>
          <w:color w:val="auto"/>
          <w:sz w:val="22"/>
          <w:szCs w:val="22"/>
        </w:rPr>
        <w:t>W przypadku, gdy Pracodawca nie dokona zwrotu środków KFS w wyznaczonym termini</w:t>
      </w:r>
      <w:r w:rsidR="00530115">
        <w:rPr>
          <w:color w:val="auto"/>
          <w:sz w:val="22"/>
          <w:szCs w:val="22"/>
        </w:rPr>
        <w:t>e, PUP w Radziejowie</w:t>
      </w:r>
      <w:r w:rsidRPr="00CB30E9">
        <w:rPr>
          <w:color w:val="auto"/>
          <w:sz w:val="22"/>
          <w:szCs w:val="22"/>
        </w:rPr>
        <w:t xml:space="preserve"> podejmie czynności zmierzające do odzyskania należnych środków, </w:t>
      </w:r>
      <w:r w:rsidR="00F07011">
        <w:rPr>
          <w:color w:val="auto"/>
          <w:sz w:val="22"/>
          <w:szCs w:val="22"/>
        </w:rPr>
        <w:br/>
      </w:r>
      <w:r w:rsidRPr="00CB30E9">
        <w:rPr>
          <w:color w:val="auto"/>
          <w:sz w:val="22"/>
          <w:szCs w:val="22"/>
        </w:rPr>
        <w:t xml:space="preserve">z wykorzystaniem dostępnych środków prawnych. </w:t>
      </w:r>
    </w:p>
    <w:p w:rsidR="00F50587" w:rsidRPr="00967486" w:rsidRDefault="00F50587" w:rsidP="00F50587">
      <w:pPr>
        <w:pStyle w:val="Default"/>
        <w:spacing w:after="8"/>
        <w:ind w:left="284"/>
        <w:jc w:val="both"/>
        <w:rPr>
          <w:color w:val="auto"/>
          <w:sz w:val="22"/>
          <w:szCs w:val="22"/>
        </w:rPr>
      </w:pPr>
    </w:p>
    <w:p w:rsidR="00967486" w:rsidRPr="00CB30E9" w:rsidRDefault="00967486" w:rsidP="00967486">
      <w:pPr>
        <w:pStyle w:val="Default"/>
        <w:jc w:val="center"/>
        <w:rPr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§</w:t>
      </w:r>
      <w:r>
        <w:rPr>
          <w:b/>
          <w:bCs/>
          <w:color w:val="auto"/>
          <w:sz w:val="22"/>
          <w:szCs w:val="22"/>
        </w:rPr>
        <w:t>12</w:t>
      </w:r>
    </w:p>
    <w:p w:rsidR="00967486" w:rsidRDefault="00967486" w:rsidP="00967486">
      <w:pPr>
        <w:pStyle w:val="Default"/>
        <w:spacing w:after="8"/>
        <w:jc w:val="center"/>
        <w:rPr>
          <w:b/>
          <w:color w:val="auto"/>
          <w:sz w:val="22"/>
          <w:szCs w:val="22"/>
        </w:rPr>
      </w:pPr>
      <w:r w:rsidRPr="00967486">
        <w:rPr>
          <w:b/>
          <w:color w:val="auto"/>
          <w:sz w:val="22"/>
          <w:szCs w:val="22"/>
        </w:rPr>
        <w:t>Zmniejszenie kwoty dofinansowania</w:t>
      </w:r>
    </w:p>
    <w:p w:rsidR="00967486" w:rsidRDefault="00967486" w:rsidP="00967486">
      <w:pPr>
        <w:pStyle w:val="Default"/>
        <w:spacing w:after="8"/>
        <w:jc w:val="center"/>
        <w:rPr>
          <w:b/>
          <w:color w:val="auto"/>
          <w:sz w:val="22"/>
          <w:szCs w:val="22"/>
        </w:rPr>
      </w:pPr>
    </w:p>
    <w:p w:rsidR="00F50587" w:rsidRDefault="00967486" w:rsidP="00F50587">
      <w:pPr>
        <w:pStyle w:val="Default"/>
        <w:spacing w:after="8"/>
        <w:rPr>
          <w:color w:val="auto"/>
          <w:sz w:val="22"/>
          <w:szCs w:val="22"/>
        </w:rPr>
      </w:pPr>
      <w:r w:rsidRPr="00967486">
        <w:rPr>
          <w:color w:val="auto"/>
          <w:sz w:val="22"/>
          <w:szCs w:val="22"/>
        </w:rPr>
        <w:t xml:space="preserve">1. Urząd zmniejszy kwotę dofinansowania </w:t>
      </w:r>
      <w:r>
        <w:rPr>
          <w:color w:val="auto"/>
          <w:sz w:val="22"/>
          <w:szCs w:val="22"/>
        </w:rPr>
        <w:t>w przypadku gdy</w:t>
      </w:r>
      <w:r w:rsidR="00F50587">
        <w:rPr>
          <w:color w:val="auto"/>
          <w:sz w:val="22"/>
          <w:szCs w:val="22"/>
        </w:rPr>
        <w:t xml:space="preserve"> pracownik/pracodawca objęty umową o dofinansowanie ze środków KFS nie ukończy kształcenia </w:t>
      </w:r>
      <w:r w:rsidR="00FF3B2B">
        <w:rPr>
          <w:color w:val="auto"/>
          <w:sz w:val="22"/>
          <w:szCs w:val="22"/>
        </w:rPr>
        <w:t xml:space="preserve">z powodu rozwiązania przez niego stosunku pracy lub rozwiązania z nim stosunku pracy.  </w:t>
      </w:r>
    </w:p>
    <w:p w:rsidR="007E6E1C" w:rsidRPr="00CB30E9" w:rsidRDefault="00151B64" w:rsidP="002E4C98">
      <w:pPr>
        <w:pStyle w:val="Default"/>
        <w:spacing w:after="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 P</w:t>
      </w:r>
      <w:r w:rsidR="00C0316D" w:rsidRPr="00CB30E9">
        <w:rPr>
          <w:color w:val="auto"/>
          <w:sz w:val="22"/>
          <w:szCs w:val="22"/>
        </w:rPr>
        <w:t>racownik, który nie ukończył kształcenia ustawicznego finansowanego ze środków KFS</w:t>
      </w:r>
      <w:r w:rsidR="00F07011">
        <w:rPr>
          <w:color w:val="auto"/>
          <w:sz w:val="22"/>
          <w:szCs w:val="22"/>
        </w:rPr>
        <w:br/>
      </w:r>
      <w:r w:rsidR="00C0316D" w:rsidRPr="00CB30E9">
        <w:rPr>
          <w:color w:val="auto"/>
          <w:sz w:val="22"/>
          <w:szCs w:val="22"/>
        </w:rPr>
        <w:t xml:space="preserve">z powodu rozwiązania przez niego umowy o pracę lub rozwiązania z nim umowy o pracę na podstawie art. 52 ustawy z dnia 26 czerwca 1974 r. – Kodeks pracy, jest zobowiązany do zwrotu pracodawcy poniesionych kosztów, na zasadach określonych w umowie z pracodawcą, chyba, że strony postanowią inaczej. </w:t>
      </w:r>
    </w:p>
    <w:p w:rsidR="00C0316D" w:rsidRPr="00CB30E9" w:rsidRDefault="003F7D19" w:rsidP="002E4C98">
      <w:pPr>
        <w:pStyle w:val="Default"/>
        <w:jc w:val="both"/>
        <w:rPr>
          <w:rFonts w:cs="Calibri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</w:t>
      </w:r>
      <w:r w:rsidR="002E4C98">
        <w:rPr>
          <w:color w:val="auto"/>
          <w:sz w:val="22"/>
          <w:szCs w:val="22"/>
        </w:rPr>
        <w:t>. Zmniejszenie</w:t>
      </w:r>
      <w:r w:rsidR="00C0316D" w:rsidRPr="00CB30E9">
        <w:rPr>
          <w:color w:val="auto"/>
          <w:sz w:val="22"/>
          <w:szCs w:val="22"/>
        </w:rPr>
        <w:t xml:space="preserve"> kwoty finansowania działań obejmujących kształcenie ustawiczne p</w:t>
      </w:r>
      <w:r w:rsidR="002E4C98">
        <w:rPr>
          <w:color w:val="auto"/>
          <w:sz w:val="22"/>
          <w:szCs w:val="22"/>
        </w:rPr>
        <w:t>racowników i Pracodawcy z KFS powoduje zmniejszenie</w:t>
      </w:r>
      <w:r w:rsidR="00C0316D" w:rsidRPr="00CB30E9">
        <w:rPr>
          <w:color w:val="auto"/>
          <w:sz w:val="22"/>
          <w:szCs w:val="22"/>
        </w:rPr>
        <w:t xml:space="preserve"> wysokości udzielonej pomocy de minimis. </w:t>
      </w:r>
    </w:p>
    <w:p w:rsidR="007E6E1C" w:rsidRPr="00CB30E9" w:rsidRDefault="003F7D19" w:rsidP="00097FF5">
      <w:pPr>
        <w:pStyle w:val="Default"/>
        <w:spacing w:after="6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4</w:t>
      </w:r>
      <w:r w:rsidR="002E4C98">
        <w:rPr>
          <w:color w:val="auto"/>
          <w:sz w:val="22"/>
          <w:szCs w:val="22"/>
        </w:rPr>
        <w:t xml:space="preserve">. </w:t>
      </w:r>
      <w:r w:rsidR="00C0316D" w:rsidRPr="00CB30E9">
        <w:rPr>
          <w:color w:val="auto"/>
          <w:sz w:val="22"/>
          <w:szCs w:val="22"/>
        </w:rPr>
        <w:t>Pracodawca zobowiązuje się do pisemnego zawiadomien</w:t>
      </w:r>
      <w:r w:rsidR="00530115">
        <w:rPr>
          <w:color w:val="auto"/>
          <w:sz w:val="22"/>
          <w:szCs w:val="22"/>
        </w:rPr>
        <w:t>ia PUP w Radziejowie</w:t>
      </w:r>
      <w:r w:rsidR="00C0316D" w:rsidRPr="00CB30E9">
        <w:rPr>
          <w:color w:val="auto"/>
          <w:sz w:val="22"/>
          <w:szCs w:val="22"/>
        </w:rPr>
        <w:t xml:space="preserve"> w terminie </w:t>
      </w:r>
      <w:r w:rsidR="00F07011">
        <w:rPr>
          <w:color w:val="auto"/>
          <w:sz w:val="22"/>
          <w:szCs w:val="22"/>
        </w:rPr>
        <w:br/>
      </w:r>
      <w:r w:rsidR="00C0316D" w:rsidRPr="00CB30E9">
        <w:rPr>
          <w:color w:val="auto"/>
          <w:sz w:val="22"/>
          <w:szCs w:val="22"/>
        </w:rPr>
        <w:t>7 dni roboczych od dnia powzięcia wiadomości o każdorazowym przypadku nieukończenia kształcenia ustawicznego.</w:t>
      </w:r>
    </w:p>
    <w:p w:rsidR="00C0316D" w:rsidRPr="00CB30E9" w:rsidRDefault="00967486" w:rsidP="006C1EDC">
      <w:pPr>
        <w:pStyle w:val="Default"/>
        <w:ind w:left="720"/>
        <w:jc w:val="center"/>
        <w:rPr>
          <w:color w:val="auto"/>
          <w:sz w:val="22"/>
          <w:szCs w:val="22"/>
        </w:rPr>
      </w:pPr>
      <w:bookmarkStart w:id="0" w:name="_GoBack"/>
      <w:bookmarkEnd w:id="0"/>
      <w:r>
        <w:rPr>
          <w:b/>
          <w:bCs/>
          <w:color w:val="auto"/>
          <w:sz w:val="22"/>
          <w:szCs w:val="22"/>
        </w:rPr>
        <w:lastRenderedPageBreak/>
        <w:t>§ 13</w:t>
      </w:r>
    </w:p>
    <w:p w:rsidR="00C0316D" w:rsidRPr="00CB30E9" w:rsidRDefault="00C0316D" w:rsidP="006C1EDC">
      <w:pPr>
        <w:pStyle w:val="Default"/>
        <w:ind w:left="720"/>
        <w:jc w:val="center"/>
        <w:rPr>
          <w:b/>
          <w:bCs/>
          <w:color w:val="auto"/>
          <w:sz w:val="22"/>
          <w:szCs w:val="22"/>
        </w:rPr>
      </w:pPr>
      <w:r w:rsidRPr="00CB30E9">
        <w:rPr>
          <w:b/>
          <w:bCs/>
          <w:color w:val="auto"/>
          <w:sz w:val="22"/>
          <w:szCs w:val="22"/>
        </w:rPr>
        <w:t>Ochrona danych osobowych</w:t>
      </w:r>
    </w:p>
    <w:p w:rsidR="004D5679" w:rsidRPr="00CB30E9" w:rsidRDefault="004D5679" w:rsidP="00D41D3A">
      <w:pPr>
        <w:pStyle w:val="Default"/>
        <w:jc w:val="center"/>
        <w:rPr>
          <w:color w:val="auto"/>
          <w:sz w:val="22"/>
          <w:szCs w:val="22"/>
        </w:rPr>
      </w:pPr>
    </w:p>
    <w:p w:rsidR="00FC3191" w:rsidRPr="00FC3191" w:rsidRDefault="00C0316D">
      <w:pPr>
        <w:jc w:val="both"/>
        <w:rPr>
          <w:rFonts w:ascii="Cambria" w:hAnsi="Cambria"/>
        </w:rPr>
      </w:pPr>
      <w:r w:rsidRPr="00FC3191">
        <w:rPr>
          <w:rFonts w:ascii="Cambria" w:hAnsi="Cambria"/>
        </w:rPr>
        <w:t>Pracodawca składając wniosek o przyznanie środków Krajowego Funduszu Szkoleniowego na sfinansowanie kształcenia ustawicznego zobligowany jest pozyskać zgodę na zbieranie, przetwarzanie, udostępnianie i archiwizowanie danych osobowych przez Powiatowy Urząd Pracy od wszystkich uczestników kształcenia ustawicznego dla celów związanych z rozpatrywaniem wniosku oraz realizacją umowy, zgodnie z art.6 ust. 1 lit. a Rozporządzenia Parlamentu Europejskiego i Rady (UE) 2016/679 z 27.04.2016 r. w sprawie ochrony osób fizycznych w związku z przetwarzaniem danych osobowych i w sprawie swobodnego przepływu takich danych osobowych z dnia</w:t>
      </w:r>
      <w:r w:rsidR="004D60F6" w:rsidRPr="00FC3191">
        <w:rPr>
          <w:rFonts w:ascii="Cambria" w:hAnsi="Cambria"/>
        </w:rPr>
        <w:t xml:space="preserve"> 10 maja 2018 r. (Dz. U. z 2019 r., poz. 1781</w:t>
      </w:r>
      <w:r w:rsidRPr="00FC3191">
        <w:rPr>
          <w:rFonts w:ascii="Cambria" w:hAnsi="Cambria"/>
        </w:rPr>
        <w:t>z późn. zm.)</w:t>
      </w:r>
    </w:p>
    <w:sectPr w:rsidR="00FC3191" w:rsidRPr="00FC31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C4" w:rsidRDefault="002600C4" w:rsidP="001467A9">
      <w:pPr>
        <w:spacing w:after="0" w:line="240" w:lineRule="auto"/>
      </w:pPr>
      <w:r>
        <w:separator/>
      </w:r>
    </w:p>
  </w:endnote>
  <w:endnote w:type="continuationSeparator" w:id="0">
    <w:p w:rsidR="002600C4" w:rsidRDefault="002600C4" w:rsidP="00146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217840"/>
      <w:docPartObj>
        <w:docPartGallery w:val="Page Numbers (Bottom of Page)"/>
        <w:docPartUnique/>
      </w:docPartObj>
    </w:sdtPr>
    <w:sdtEndPr/>
    <w:sdtContent>
      <w:p w:rsidR="001467A9" w:rsidRDefault="001467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3B2">
          <w:rPr>
            <w:noProof/>
          </w:rPr>
          <w:t>8</w:t>
        </w:r>
        <w:r>
          <w:fldChar w:fldCharType="end"/>
        </w:r>
      </w:p>
    </w:sdtContent>
  </w:sdt>
  <w:p w:rsidR="001467A9" w:rsidRDefault="001467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C4" w:rsidRDefault="002600C4" w:rsidP="001467A9">
      <w:pPr>
        <w:spacing w:after="0" w:line="240" w:lineRule="auto"/>
      </w:pPr>
      <w:r>
        <w:separator/>
      </w:r>
    </w:p>
  </w:footnote>
  <w:footnote w:type="continuationSeparator" w:id="0">
    <w:p w:rsidR="002600C4" w:rsidRDefault="002600C4" w:rsidP="001467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4BD564C"/>
    <w:multiLevelType w:val="hybridMultilevel"/>
    <w:tmpl w:val="FA2D01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2D5B6E9"/>
    <w:multiLevelType w:val="hybridMultilevel"/>
    <w:tmpl w:val="0B8382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A3F10C3"/>
    <w:multiLevelType w:val="hybridMultilevel"/>
    <w:tmpl w:val="A49B2F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8A65FE5"/>
    <w:multiLevelType w:val="hybridMultilevel"/>
    <w:tmpl w:val="CEA7C4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F3D6A35B"/>
    <w:multiLevelType w:val="hybridMultilevel"/>
    <w:tmpl w:val="2356CA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F656F445"/>
    <w:multiLevelType w:val="hybridMultilevel"/>
    <w:tmpl w:val="E4F38E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F637FBF"/>
    <w:multiLevelType w:val="hybridMultilevel"/>
    <w:tmpl w:val="2D88D2E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1440496"/>
    <w:multiLevelType w:val="hybridMultilevel"/>
    <w:tmpl w:val="40E4AA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16E0BE3"/>
    <w:multiLevelType w:val="hybridMultilevel"/>
    <w:tmpl w:val="DCF896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C425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2E71BF6"/>
    <w:multiLevelType w:val="hybridMultilevel"/>
    <w:tmpl w:val="D91A08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3C25222"/>
    <w:multiLevelType w:val="hybridMultilevel"/>
    <w:tmpl w:val="5A42EE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BD38B4"/>
    <w:multiLevelType w:val="hybridMultilevel"/>
    <w:tmpl w:val="7B01E12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7CD0188"/>
    <w:multiLevelType w:val="hybridMultilevel"/>
    <w:tmpl w:val="C47416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F0EE3D"/>
    <w:multiLevelType w:val="hybridMultilevel"/>
    <w:tmpl w:val="4AD1AA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9840A2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4C0007"/>
    <w:multiLevelType w:val="hybridMultilevel"/>
    <w:tmpl w:val="77A67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833711"/>
    <w:multiLevelType w:val="hybridMultilevel"/>
    <w:tmpl w:val="0859F6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20300B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40E56E7"/>
    <w:multiLevelType w:val="hybridMultilevel"/>
    <w:tmpl w:val="6BE6DAAA"/>
    <w:lvl w:ilvl="0" w:tplc="39CCA2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4C429C"/>
    <w:multiLevelType w:val="hybridMultilevel"/>
    <w:tmpl w:val="35FA1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0BA8C1"/>
    <w:multiLevelType w:val="hybridMultilevel"/>
    <w:tmpl w:val="38594EA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2C5597D4"/>
    <w:multiLevelType w:val="hybridMultilevel"/>
    <w:tmpl w:val="F48D3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2DFB3EEA"/>
    <w:multiLevelType w:val="hybridMultilevel"/>
    <w:tmpl w:val="9B64D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BA860B"/>
    <w:multiLevelType w:val="hybridMultilevel"/>
    <w:tmpl w:val="623669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39922486"/>
    <w:multiLevelType w:val="hybridMultilevel"/>
    <w:tmpl w:val="4EABC0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A0A6C5B"/>
    <w:multiLevelType w:val="hybridMultilevel"/>
    <w:tmpl w:val="5AEEA4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3A312EEB"/>
    <w:multiLevelType w:val="hybridMultilevel"/>
    <w:tmpl w:val="73C6DA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C71AF8"/>
    <w:multiLevelType w:val="hybridMultilevel"/>
    <w:tmpl w:val="8DCAFA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3F478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3444A0C"/>
    <w:multiLevelType w:val="hybridMultilevel"/>
    <w:tmpl w:val="ECA87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E578DB"/>
    <w:multiLevelType w:val="hybridMultilevel"/>
    <w:tmpl w:val="52DC37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59673F"/>
    <w:multiLevelType w:val="hybridMultilevel"/>
    <w:tmpl w:val="B794D6A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51E32C4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2D32FC7"/>
    <w:multiLevelType w:val="hybridMultilevel"/>
    <w:tmpl w:val="53FEB29A"/>
    <w:lvl w:ilvl="0" w:tplc="43325E9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66A8D9DA">
      <w:start w:val="1"/>
      <w:numFmt w:val="decimal"/>
      <w:lvlText w:val="%2)"/>
      <w:lvlJc w:val="left"/>
      <w:pPr>
        <w:ind w:left="1364" w:hanging="360"/>
      </w:pPr>
      <w:rPr>
        <w:rFonts w:ascii="Cambria" w:eastAsiaTheme="minorHAnsi" w:hAnsi="Cambria" w:cs="Cambria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5D475C1"/>
    <w:multiLevelType w:val="hybridMultilevel"/>
    <w:tmpl w:val="916EAA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3612EE"/>
    <w:multiLevelType w:val="multilevel"/>
    <w:tmpl w:val="73C6DA6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F6221D"/>
    <w:multiLevelType w:val="hybridMultilevel"/>
    <w:tmpl w:val="A54C21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5E1C149C"/>
    <w:multiLevelType w:val="hybridMultilevel"/>
    <w:tmpl w:val="532654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4030E4"/>
    <w:multiLevelType w:val="hybridMultilevel"/>
    <w:tmpl w:val="9578C494"/>
    <w:lvl w:ilvl="0" w:tplc="BFE693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DD370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62DC748C"/>
    <w:multiLevelType w:val="hybridMultilevel"/>
    <w:tmpl w:val="54523D3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67C71D0A"/>
    <w:multiLevelType w:val="multilevel"/>
    <w:tmpl w:val="C726B614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Theme="minorHAnsi" w:hAnsi="Cambria" w:cs="Cambri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6C4DB2F7"/>
    <w:multiLevelType w:val="hybridMultilevel"/>
    <w:tmpl w:val="A94FB8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3" w15:restartNumberingAfterBreak="0">
    <w:nsid w:val="6E3C4995"/>
    <w:multiLevelType w:val="hybridMultilevel"/>
    <w:tmpl w:val="3167F0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 w15:restartNumberingAfterBreak="0">
    <w:nsid w:val="710A576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30A1D23"/>
    <w:multiLevelType w:val="multilevel"/>
    <w:tmpl w:val="5FA8240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AD754E7"/>
    <w:multiLevelType w:val="hybridMultilevel"/>
    <w:tmpl w:val="B9E06C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1F10D3"/>
    <w:multiLevelType w:val="hybridMultilevel"/>
    <w:tmpl w:val="164EE4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E7E4F6E"/>
    <w:multiLevelType w:val="hybridMultilevel"/>
    <w:tmpl w:val="8B147C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6"/>
  </w:num>
  <w:num w:numId="2">
    <w:abstractNumId w:val="23"/>
  </w:num>
  <w:num w:numId="3">
    <w:abstractNumId w:val="42"/>
  </w:num>
  <w:num w:numId="4">
    <w:abstractNumId w:val="3"/>
  </w:num>
  <w:num w:numId="5">
    <w:abstractNumId w:val="5"/>
  </w:num>
  <w:num w:numId="6">
    <w:abstractNumId w:val="0"/>
  </w:num>
  <w:num w:numId="7">
    <w:abstractNumId w:val="24"/>
  </w:num>
  <w:num w:numId="8">
    <w:abstractNumId w:val="40"/>
  </w:num>
  <w:num w:numId="9">
    <w:abstractNumId w:val="2"/>
  </w:num>
  <w:num w:numId="10">
    <w:abstractNumId w:val="31"/>
  </w:num>
  <w:num w:numId="11">
    <w:abstractNumId w:val="21"/>
  </w:num>
  <w:num w:numId="12">
    <w:abstractNumId w:val="1"/>
  </w:num>
  <w:num w:numId="13">
    <w:abstractNumId w:val="11"/>
  </w:num>
  <w:num w:numId="14">
    <w:abstractNumId w:val="47"/>
  </w:num>
  <w:num w:numId="15">
    <w:abstractNumId w:val="4"/>
  </w:num>
  <w:num w:numId="16">
    <w:abstractNumId w:val="48"/>
  </w:num>
  <w:num w:numId="17">
    <w:abstractNumId w:val="9"/>
  </w:num>
  <w:num w:numId="18">
    <w:abstractNumId w:val="6"/>
  </w:num>
  <w:num w:numId="19">
    <w:abstractNumId w:val="43"/>
  </w:num>
  <w:num w:numId="20">
    <w:abstractNumId w:val="7"/>
  </w:num>
  <w:num w:numId="21">
    <w:abstractNumId w:val="13"/>
  </w:num>
  <w:num w:numId="22">
    <w:abstractNumId w:val="36"/>
  </w:num>
  <w:num w:numId="23">
    <w:abstractNumId w:val="25"/>
  </w:num>
  <w:num w:numId="24">
    <w:abstractNumId w:val="20"/>
  </w:num>
  <w:num w:numId="25">
    <w:abstractNumId w:val="45"/>
  </w:num>
  <w:num w:numId="26">
    <w:abstractNumId w:val="10"/>
  </w:num>
  <w:num w:numId="27">
    <w:abstractNumId w:val="44"/>
  </w:num>
  <w:num w:numId="28">
    <w:abstractNumId w:val="12"/>
  </w:num>
  <w:num w:numId="29">
    <w:abstractNumId w:val="39"/>
  </w:num>
  <w:num w:numId="30">
    <w:abstractNumId w:val="46"/>
  </w:num>
  <w:num w:numId="31">
    <w:abstractNumId w:val="17"/>
  </w:num>
  <w:num w:numId="32">
    <w:abstractNumId w:val="26"/>
  </w:num>
  <w:num w:numId="33">
    <w:abstractNumId w:val="35"/>
  </w:num>
  <w:num w:numId="34">
    <w:abstractNumId w:val="34"/>
  </w:num>
  <w:num w:numId="35">
    <w:abstractNumId w:val="32"/>
  </w:num>
  <w:num w:numId="36">
    <w:abstractNumId w:val="41"/>
  </w:num>
  <w:num w:numId="37">
    <w:abstractNumId w:val="27"/>
  </w:num>
  <w:num w:numId="38">
    <w:abstractNumId w:val="37"/>
  </w:num>
  <w:num w:numId="39">
    <w:abstractNumId w:val="19"/>
  </w:num>
  <w:num w:numId="40">
    <w:abstractNumId w:val="8"/>
  </w:num>
  <w:num w:numId="41">
    <w:abstractNumId w:val="38"/>
  </w:num>
  <w:num w:numId="42">
    <w:abstractNumId w:val="28"/>
  </w:num>
  <w:num w:numId="43">
    <w:abstractNumId w:val="14"/>
  </w:num>
  <w:num w:numId="44">
    <w:abstractNumId w:val="33"/>
  </w:num>
  <w:num w:numId="45">
    <w:abstractNumId w:val="15"/>
  </w:num>
  <w:num w:numId="46">
    <w:abstractNumId w:val="18"/>
  </w:num>
  <w:num w:numId="47">
    <w:abstractNumId w:val="29"/>
  </w:num>
  <w:num w:numId="48">
    <w:abstractNumId w:val="2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6D"/>
    <w:rsid w:val="0001276F"/>
    <w:rsid w:val="00040AA4"/>
    <w:rsid w:val="00045AA0"/>
    <w:rsid w:val="00050EBE"/>
    <w:rsid w:val="00053DB2"/>
    <w:rsid w:val="00097FF5"/>
    <w:rsid w:val="000A46F0"/>
    <w:rsid w:val="000A4902"/>
    <w:rsid w:val="000C120F"/>
    <w:rsid w:val="000E0439"/>
    <w:rsid w:val="001223A8"/>
    <w:rsid w:val="001467A9"/>
    <w:rsid w:val="00151B64"/>
    <w:rsid w:val="001673C2"/>
    <w:rsid w:val="00187C6E"/>
    <w:rsid w:val="00195D6C"/>
    <w:rsid w:val="001A45BC"/>
    <w:rsid w:val="001B3DBB"/>
    <w:rsid w:val="001C5ADE"/>
    <w:rsid w:val="001F05E5"/>
    <w:rsid w:val="001F35A5"/>
    <w:rsid w:val="00216D75"/>
    <w:rsid w:val="00226A10"/>
    <w:rsid w:val="002600C4"/>
    <w:rsid w:val="00270274"/>
    <w:rsid w:val="00274473"/>
    <w:rsid w:val="00280F16"/>
    <w:rsid w:val="002E34D5"/>
    <w:rsid w:val="002E4906"/>
    <w:rsid w:val="002E4C98"/>
    <w:rsid w:val="0031638A"/>
    <w:rsid w:val="00316A5B"/>
    <w:rsid w:val="00333C6E"/>
    <w:rsid w:val="00353D24"/>
    <w:rsid w:val="00370C36"/>
    <w:rsid w:val="003879A3"/>
    <w:rsid w:val="0039179E"/>
    <w:rsid w:val="003C71CF"/>
    <w:rsid w:val="003D45A3"/>
    <w:rsid w:val="003F7D19"/>
    <w:rsid w:val="00447646"/>
    <w:rsid w:val="00456B5A"/>
    <w:rsid w:val="004603A5"/>
    <w:rsid w:val="00466347"/>
    <w:rsid w:val="004711BB"/>
    <w:rsid w:val="00471FFF"/>
    <w:rsid w:val="004D5679"/>
    <w:rsid w:val="004D60F6"/>
    <w:rsid w:val="0050556D"/>
    <w:rsid w:val="0052667F"/>
    <w:rsid w:val="00530115"/>
    <w:rsid w:val="005450A4"/>
    <w:rsid w:val="0056387D"/>
    <w:rsid w:val="00565415"/>
    <w:rsid w:val="005A33CC"/>
    <w:rsid w:val="005A3D86"/>
    <w:rsid w:val="005E097E"/>
    <w:rsid w:val="00612EC7"/>
    <w:rsid w:val="006813B2"/>
    <w:rsid w:val="006818DE"/>
    <w:rsid w:val="00682C9C"/>
    <w:rsid w:val="00683D0D"/>
    <w:rsid w:val="006871B6"/>
    <w:rsid w:val="006919B3"/>
    <w:rsid w:val="00697158"/>
    <w:rsid w:val="006A0BDC"/>
    <w:rsid w:val="006C1EDC"/>
    <w:rsid w:val="006F1196"/>
    <w:rsid w:val="00720094"/>
    <w:rsid w:val="00744FF3"/>
    <w:rsid w:val="00755880"/>
    <w:rsid w:val="00774ABE"/>
    <w:rsid w:val="00782920"/>
    <w:rsid w:val="007E6E1C"/>
    <w:rsid w:val="007F4689"/>
    <w:rsid w:val="00801DA3"/>
    <w:rsid w:val="008457BC"/>
    <w:rsid w:val="00861951"/>
    <w:rsid w:val="008C08F6"/>
    <w:rsid w:val="009161AC"/>
    <w:rsid w:val="00967486"/>
    <w:rsid w:val="009732BD"/>
    <w:rsid w:val="0099231A"/>
    <w:rsid w:val="00992FE7"/>
    <w:rsid w:val="009A328D"/>
    <w:rsid w:val="009C7C24"/>
    <w:rsid w:val="009E2EF7"/>
    <w:rsid w:val="00A57E1B"/>
    <w:rsid w:val="00A6717A"/>
    <w:rsid w:val="00A71402"/>
    <w:rsid w:val="00A76C22"/>
    <w:rsid w:val="00AB34C9"/>
    <w:rsid w:val="00AD7751"/>
    <w:rsid w:val="00AE31F6"/>
    <w:rsid w:val="00B40A89"/>
    <w:rsid w:val="00B536EB"/>
    <w:rsid w:val="00B657CC"/>
    <w:rsid w:val="00B658E6"/>
    <w:rsid w:val="00B7051E"/>
    <w:rsid w:val="00BC3A13"/>
    <w:rsid w:val="00C02105"/>
    <w:rsid w:val="00C0316D"/>
    <w:rsid w:val="00C15CA6"/>
    <w:rsid w:val="00C31C3D"/>
    <w:rsid w:val="00C50863"/>
    <w:rsid w:val="00C65036"/>
    <w:rsid w:val="00C65844"/>
    <w:rsid w:val="00C678E3"/>
    <w:rsid w:val="00CB30E9"/>
    <w:rsid w:val="00CE779A"/>
    <w:rsid w:val="00D16013"/>
    <w:rsid w:val="00D41D3A"/>
    <w:rsid w:val="00D742C3"/>
    <w:rsid w:val="00D75953"/>
    <w:rsid w:val="00DA5F1B"/>
    <w:rsid w:val="00DD2799"/>
    <w:rsid w:val="00E30458"/>
    <w:rsid w:val="00E63260"/>
    <w:rsid w:val="00E82B30"/>
    <w:rsid w:val="00E84AAF"/>
    <w:rsid w:val="00EF08E9"/>
    <w:rsid w:val="00F07011"/>
    <w:rsid w:val="00F17B7B"/>
    <w:rsid w:val="00F17C4B"/>
    <w:rsid w:val="00F30764"/>
    <w:rsid w:val="00F4437C"/>
    <w:rsid w:val="00F50587"/>
    <w:rsid w:val="00F54C81"/>
    <w:rsid w:val="00F75448"/>
    <w:rsid w:val="00F7632D"/>
    <w:rsid w:val="00F81275"/>
    <w:rsid w:val="00FC3191"/>
    <w:rsid w:val="00FC6EF5"/>
    <w:rsid w:val="00FF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642B"/>
  <w15:docId w15:val="{9C4B541D-19AD-4BF4-8D01-74083AD0E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316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C7C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4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7A9"/>
  </w:style>
  <w:style w:type="paragraph" w:styleId="Stopka">
    <w:name w:val="footer"/>
    <w:basedOn w:val="Normalny"/>
    <w:link w:val="StopkaZnak"/>
    <w:uiPriority w:val="99"/>
    <w:unhideWhenUsed/>
    <w:rsid w:val="001467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7A9"/>
  </w:style>
  <w:style w:type="paragraph" w:styleId="Tekstdymka">
    <w:name w:val="Balloon Text"/>
    <w:basedOn w:val="Normalny"/>
    <w:link w:val="TekstdymkaZnak"/>
    <w:uiPriority w:val="99"/>
    <w:semiHidden/>
    <w:unhideWhenUsed/>
    <w:rsid w:val="0022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2F7B9-7B1F-4BE2-8532-F3ED4B3B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3300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US01</dc:creator>
  <cp:lastModifiedBy>Dorota Czynszak</cp:lastModifiedBy>
  <cp:revision>2</cp:revision>
  <cp:lastPrinted>2023-06-28T11:40:00Z</cp:lastPrinted>
  <dcterms:created xsi:type="dcterms:W3CDTF">2023-06-28T11:46:00Z</dcterms:created>
  <dcterms:modified xsi:type="dcterms:W3CDTF">2023-06-28T11:46:00Z</dcterms:modified>
</cp:coreProperties>
</file>