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3BB" w:rsidRPr="005B33BB" w:rsidRDefault="00D46A5D" w:rsidP="006075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</w:t>
      </w:r>
      <w:r w:rsidR="005B33BB" w:rsidRPr="005B33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rodki KFS można przeznaczyć na:</w:t>
      </w:r>
    </w:p>
    <w:p w:rsidR="005B33BB" w:rsidRPr="005B33BB" w:rsidRDefault="005B33BB" w:rsidP="0060759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3BB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określenie potrzeb pracodawcy w zakresie kszta</w:t>
      </w:r>
      <w:r w:rsidR="00E93BFF">
        <w:rPr>
          <w:rFonts w:ascii="Times New Roman" w:eastAsia="Times New Roman" w:hAnsi="Times New Roman" w:cs="Times New Roman"/>
          <w:sz w:val="24"/>
          <w:szCs w:val="24"/>
          <w:lang w:eastAsia="pl-PL"/>
        </w:rPr>
        <w:t>łcenia ustawicznego w związku z </w:t>
      </w:r>
      <w:r w:rsidRPr="005B33BB">
        <w:rPr>
          <w:rFonts w:ascii="Times New Roman" w:eastAsia="Times New Roman" w:hAnsi="Times New Roman" w:cs="Times New Roman"/>
          <w:sz w:val="24"/>
          <w:szCs w:val="24"/>
          <w:lang w:eastAsia="pl-PL"/>
        </w:rPr>
        <w:t>ubieganiem się o sfinansowanie tego kształcenia ze środków KFS,</w:t>
      </w:r>
    </w:p>
    <w:p w:rsidR="005B33BB" w:rsidRPr="005B33BB" w:rsidRDefault="005B33BB" w:rsidP="0060759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3BB">
        <w:rPr>
          <w:rFonts w:ascii="Times New Roman" w:eastAsia="Times New Roman" w:hAnsi="Times New Roman" w:cs="Times New Roman"/>
          <w:sz w:val="24"/>
          <w:szCs w:val="24"/>
          <w:lang w:eastAsia="pl-PL"/>
        </w:rPr>
        <w:t>kursy i studia podyplomowe realizowane z inicjatywy pracodawcy lub za jego zgodą,</w:t>
      </w:r>
    </w:p>
    <w:p w:rsidR="005B33BB" w:rsidRPr="005B33BB" w:rsidRDefault="005B33BB" w:rsidP="0060759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3BB">
        <w:rPr>
          <w:rFonts w:ascii="Times New Roman" w:eastAsia="Times New Roman" w:hAnsi="Times New Roman" w:cs="Times New Roman"/>
          <w:sz w:val="24"/>
          <w:szCs w:val="24"/>
          <w:lang w:eastAsia="pl-PL"/>
        </w:rPr>
        <w:t>egzaminy umożliwiające uzyskanie dokumentów potwierdzających nabycie umiejętności, kwalifikacji lub uprawnień  zawodowych,</w:t>
      </w:r>
    </w:p>
    <w:p w:rsidR="005B33BB" w:rsidRPr="005B33BB" w:rsidRDefault="005B33BB" w:rsidP="0060759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3BB">
        <w:rPr>
          <w:rFonts w:ascii="Times New Roman" w:eastAsia="Times New Roman" w:hAnsi="Times New Roman" w:cs="Times New Roman"/>
          <w:sz w:val="24"/>
          <w:szCs w:val="24"/>
          <w:lang w:eastAsia="pl-PL"/>
        </w:rPr>
        <w:t>badania lekarskie i psychologiczne wymagane do podjęcia kształcenia lub pracy zawodowej po ukończonym kształceniu,</w:t>
      </w:r>
    </w:p>
    <w:p w:rsidR="005B33BB" w:rsidRDefault="005B33BB" w:rsidP="0060759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3BB">
        <w:rPr>
          <w:rFonts w:ascii="Times New Roman" w:eastAsia="Times New Roman" w:hAnsi="Times New Roman" w:cs="Times New Roman"/>
          <w:sz w:val="24"/>
          <w:szCs w:val="24"/>
          <w:lang w:eastAsia="pl-PL"/>
        </w:rPr>
        <w:t>ubezpieczenie od następstw nieszczęśliwych wypadków w związku z podjętym kształceniem;</w:t>
      </w:r>
    </w:p>
    <w:p w:rsidR="00607594" w:rsidRPr="005B33BB" w:rsidRDefault="00607594" w:rsidP="00607594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33BB" w:rsidRPr="005B33BB" w:rsidRDefault="005B33BB" w:rsidP="006075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3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Pracodawca może otrzymać środki na sfinansowanie:</w:t>
      </w:r>
    </w:p>
    <w:p w:rsidR="005B33BB" w:rsidRPr="005B33BB" w:rsidRDefault="005B33BB" w:rsidP="006075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3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</w:t>
      </w:r>
      <w:r w:rsidRPr="005B33B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80%</w:t>
      </w:r>
      <w:r w:rsidRPr="005B33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kosztów </w:t>
      </w:r>
      <w:r w:rsidR="00D46A5D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kształcenia ustawicznego,</w:t>
      </w:r>
      <w:r w:rsidR="004B2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więcej jednak niż 300% przeciętnego wynagrodzenia w danym roku na jednego uczestnika;</w:t>
      </w:r>
    </w:p>
    <w:p w:rsidR="005B33BB" w:rsidRDefault="005B33BB" w:rsidP="006075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3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</w:t>
      </w:r>
      <w:r w:rsidRPr="005B33B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100%</w:t>
      </w:r>
      <w:r w:rsidRPr="005B33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kosztów kształcenia ustawicznego</w:t>
      </w:r>
      <w:r w:rsidR="004B26D1">
        <w:rPr>
          <w:rFonts w:ascii="Times New Roman" w:eastAsia="Times New Roman" w:hAnsi="Times New Roman" w:cs="Times New Roman"/>
          <w:sz w:val="24"/>
          <w:szCs w:val="24"/>
          <w:lang w:eastAsia="pl-PL"/>
        </w:rPr>
        <w:t>, nie więcej jednak niż</w:t>
      </w:r>
      <w:r w:rsidRPr="005B33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B2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300% przeciętnego wynagrodzenia w danym roku na jednego uczestnika – </w:t>
      </w:r>
      <w:r w:rsidRPr="005B33BB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należy do grupy mikroprz</w:t>
      </w:r>
      <w:r w:rsidR="00D46A5D">
        <w:rPr>
          <w:rFonts w:ascii="Times New Roman" w:eastAsia="Times New Roman" w:hAnsi="Times New Roman" w:cs="Times New Roman"/>
          <w:sz w:val="24"/>
          <w:szCs w:val="24"/>
          <w:lang w:eastAsia="pl-PL"/>
        </w:rPr>
        <w:t>edsiębiorców.</w:t>
      </w:r>
    </w:p>
    <w:p w:rsidR="00607594" w:rsidRPr="005B33BB" w:rsidRDefault="00607594" w:rsidP="006075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33BB" w:rsidRDefault="005B33BB" w:rsidP="006075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3BB">
        <w:rPr>
          <w:rFonts w:ascii="Times New Roman" w:eastAsia="Times New Roman" w:hAnsi="Times New Roman" w:cs="Times New Roman"/>
          <w:sz w:val="24"/>
          <w:szCs w:val="24"/>
          <w:lang w:eastAsia="pl-PL"/>
        </w:rPr>
        <w:t>O dofinansowanie kosztów kształcenia ustawicznego mogą wystąpić wszyscy pracodawcy.</w:t>
      </w:r>
    </w:p>
    <w:p w:rsidR="00607594" w:rsidRPr="005B33BB" w:rsidRDefault="00607594" w:rsidP="006075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33BB" w:rsidRDefault="005B33BB" w:rsidP="006075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3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PRACODAWCA</w:t>
      </w:r>
      <w:r w:rsidRPr="005B33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jednostka organizacyjna, chociażby nie posiadała osobowości prawnej, a także osoba fizyczna, jeżeli zatrudnia co najmniej jednego pracownika. Nie jest pracodawcą osoba prowadząca działalność gospodarczą niezatrudniająca żadnego pracownika (zgodnie z definicją zawartą w art. 2 ust. 1 pkt 25 ustawy o promocji zatrudnienia i instytucjach rynku pracy).</w:t>
      </w:r>
    </w:p>
    <w:p w:rsidR="00607594" w:rsidRPr="005B33BB" w:rsidRDefault="00607594" w:rsidP="006075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33BB" w:rsidRDefault="005B33BB" w:rsidP="006075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3BB">
        <w:rPr>
          <w:rFonts w:ascii="Times New Roman" w:eastAsia="Times New Roman" w:hAnsi="Times New Roman" w:cs="Times New Roman"/>
          <w:sz w:val="24"/>
          <w:szCs w:val="24"/>
          <w:lang w:eastAsia="pl-PL"/>
        </w:rPr>
        <w:t>Pracodawca zainteresowany uzyskaniem środków na finansowanie kosztów kształcenia ustawicznego pracowników i pracodawcy składa wniosek w powiatowym urzędzie pracy właściwym ze względu na siedzibę pracodawcy albo miejsce prowadzenia działalności.</w:t>
      </w:r>
    </w:p>
    <w:p w:rsidR="005B33BB" w:rsidRPr="005B33BB" w:rsidRDefault="005B33BB" w:rsidP="00607594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3BB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negatywnego rozpatrzenia wniosku starosta uzasadnia odmowę,</w:t>
      </w:r>
    </w:p>
    <w:p w:rsidR="005B33BB" w:rsidRDefault="005B33BB" w:rsidP="00607594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3BB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 wniosek pracodawcy jest nieprawidłowo wypełniony</w:t>
      </w:r>
      <w:r w:rsidR="009C6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starosta wyznacza pracodawcy termin nie krótszy niż 7 dni i nie dłuższy niż 14 dni do jego poprawienia.</w:t>
      </w:r>
    </w:p>
    <w:p w:rsidR="009C6730" w:rsidRDefault="009C6730" w:rsidP="009C6730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6730" w:rsidRDefault="009C6730" w:rsidP="009C67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Wniosek pozostawia się bez rozpatrzenia, o czym informuje się pracodawcę na piśmie, w przypadku:</w:t>
      </w:r>
    </w:p>
    <w:p w:rsidR="009C6730" w:rsidRDefault="009C6730" w:rsidP="009C673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niepoprawienia wniosku we wskazanym terminie lub</w:t>
      </w:r>
    </w:p>
    <w:p w:rsidR="009C6730" w:rsidRDefault="009C6730" w:rsidP="009C673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niedołączenia wymaganych załączników.</w:t>
      </w:r>
    </w:p>
    <w:p w:rsidR="009C6730" w:rsidRDefault="009C6730" w:rsidP="009C67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6730" w:rsidRPr="009C6730" w:rsidRDefault="009C6730" w:rsidP="009C67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Dopuszcza się negocjacje pomiędzy starostą a pracodawcą treści wniosku, w celu ustalenia ceny usługi kształcenia ustawicznego, liczby osób objętych kształceniem ustawicznym, realizatora usługi, programu kształcenia ustawicznego lub zakresu egzaminu</w:t>
      </w:r>
      <w:r w:rsidR="00D912D1">
        <w:rPr>
          <w:rFonts w:ascii="Times New Roman" w:eastAsia="Times New Roman" w:hAnsi="Times New Roman" w:cs="Times New Roman"/>
          <w:sz w:val="24"/>
          <w:szCs w:val="24"/>
          <w:lang w:eastAsia="pl-PL"/>
        </w:rPr>
        <w:t>, z uwzględnieniem zasady zapewnienia najwyższej jakości usługi oraz zachowania racjonalnego wydatkowania środków publicznych.</w:t>
      </w:r>
    </w:p>
    <w:p w:rsidR="009C6730" w:rsidRPr="009C6730" w:rsidRDefault="009C6730" w:rsidP="009C67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33BB" w:rsidRDefault="009C6730" w:rsidP="009C67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5B33BB" w:rsidRPr="005B33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przypadku pozytywnego rozpatrzenia wniosku starosta zawiera z pracodawcą umowę o finansowanie działań obejmujących kszta</w:t>
      </w:r>
      <w:r w:rsidR="00E93BFF">
        <w:rPr>
          <w:rFonts w:ascii="Times New Roman" w:eastAsia="Times New Roman" w:hAnsi="Times New Roman" w:cs="Times New Roman"/>
          <w:sz w:val="24"/>
          <w:szCs w:val="24"/>
          <w:lang w:eastAsia="pl-PL"/>
        </w:rPr>
        <w:t>łcenie ustawiczne pracowników i </w:t>
      </w:r>
      <w:r w:rsidR="005B33BB" w:rsidRPr="005B33BB">
        <w:rPr>
          <w:rFonts w:ascii="Times New Roman" w:eastAsia="Times New Roman" w:hAnsi="Times New Roman" w:cs="Times New Roman"/>
          <w:sz w:val="24"/>
          <w:szCs w:val="24"/>
          <w:lang w:eastAsia="pl-PL"/>
        </w:rPr>
        <w:t>pracodawcy.</w:t>
      </w:r>
    </w:p>
    <w:p w:rsidR="00D912D1" w:rsidRDefault="00D912D1" w:rsidP="009C67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12D1" w:rsidRDefault="00D912D1" w:rsidP="009C67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Umowa może zostać zawarta tylko na działania wymienione w art. 69a ust. 2 pkt 1 ustawy, które jeszcze się nie rozpoczęły.</w:t>
      </w:r>
    </w:p>
    <w:p w:rsidR="00607594" w:rsidRPr="005B33BB" w:rsidRDefault="00607594" w:rsidP="00607594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33BB" w:rsidRDefault="005B33BB" w:rsidP="006075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3BB">
        <w:rPr>
          <w:rFonts w:ascii="Times New Roman" w:eastAsia="Times New Roman" w:hAnsi="Times New Roman" w:cs="Times New Roman"/>
          <w:sz w:val="24"/>
          <w:szCs w:val="24"/>
          <w:lang w:eastAsia="pl-PL"/>
        </w:rPr>
        <w:t>Pracodawca zawiera z pracownikiem, któremu zostaną sfinansowane koszty kształcenia ustawicznego, umowę określającą prawa i obowiązki stron.</w:t>
      </w:r>
      <w:r w:rsidR="00607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33BB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Pracownik, który nie ukończył kształcenia ustawicznego finansowanego ze środków KFS z powodu rozwiązania przez niego umowy o prac</w:t>
      </w:r>
      <w:r w:rsidR="00E93BFF">
        <w:rPr>
          <w:rFonts w:ascii="Times New Roman" w:eastAsia="Times New Roman" w:hAnsi="Times New Roman" w:cs="Times New Roman"/>
          <w:sz w:val="24"/>
          <w:szCs w:val="24"/>
          <w:lang w:eastAsia="pl-PL"/>
        </w:rPr>
        <w:t>ę lub rozwiązania z nim umowy o </w:t>
      </w:r>
      <w:r w:rsidRPr="005B33BB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na podstawie art. 52 ustawy z dnia 26 czerwca 1974r.</w:t>
      </w:r>
      <w:r w:rsidR="00CC49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33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Kodeks pracy, jest obowiązany do zwrotu pracodawcy poniesionych kosztów, na </w:t>
      </w:r>
      <w:r w:rsidR="00E93BFF">
        <w:rPr>
          <w:rFonts w:ascii="Times New Roman" w:eastAsia="Times New Roman" w:hAnsi="Times New Roman" w:cs="Times New Roman"/>
          <w:sz w:val="24"/>
          <w:szCs w:val="24"/>
          <w:lang w:eastAsia="pl-PL"/>
        </w:rPr>
        <w:t>zasadach określonych w umowie z </w:t>
      </w:r>
      <w:r w:rsidRPr="005B33BB">
        <w:rPr>
          <w:rFonts w:ascii="Times New Roman" w:eastAsia="Times New Roman" w:hAnsi="Times New Roman" w:cs="Times New Roman"/>
          <w:sz w:val="24"/>
          <w:szCs w:val="24"/>
          <w:lang w:eastAsia="pl-PL"/>
        </w:rPr>
        <w:t>pracodawcą. W takim przypadku pracodawca ma obowiązek zwrócić staroście środki KFS wydane na kształcenie ustawiczne pracownika.</w:t>
      </w:r>
    </w:p>
    <w:p w:rsidR="00607594" w:rsidRPr="005B33BB" w:rsidRDefault="00607594" w:rsidP="006075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33BB" w:rsidRDefault="005B33BB" w:rsidP="006075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3BB"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Starosta może przeprowadzać kontrole u pracodawcy w zakresie przestrzegania postanowień umowy, wydatkowania środków KFS zgodn</w:t>
      </w:r>
      <w:r w:rsidR="00FD7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 z przeznaczeniem, właściwego </w:t>
      </w:r>
      <w:r w:rsidR="00E93BFF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5B33BB">
        <w:rPr>
          <w:rFonts w:ascii="Times New Roman" w:eastAsia="Times New Roman" w:hAnsi="Times New Roman" w:cs="Times New Roman"/>
          <w:sz w:val="24"/>
          <w:szCs w:val="24"/>
          <w:lang w:eastAsia="pl-PL"/>
        </w:rPr>
        <w:t>okumentowania oraz rozliczania otrzymanych i wydatkowanych środków i w tym celu może żądać danych, dokumentów i udzielania wyjaśnień w sprawach objętych zakresem kontroli.</w:t>
      </w:r>
    </w:p>
    <w:p w:rsidR="00607594" w:rsidRDefault="00607594" w:rsidP="006075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7594" w:rsidRDefault="00607594" w:rsidP="006075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Finansowanie kosztów kształcenia ustawicznego pracowników i pracodawcy, udzielane pracodawcom prowadzącym działalność gospodarczą w rozumieniu prawa konkurencji Unii Europejskiej, stanowi pomoc de </w:t>
      </w:r>
      <w:proofErr w:type="spellStart"/>
      <w:r w:rsidRPr="00607594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607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 której mowa we właściwych przepisach prawa Unii Europejskiej dotyczących pomocy de </w:t>
      </w:r>
      <w:proofErr w:type="spellStart"/>
      <w:r w:rsidRPr="00607594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607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pomocy de </w:t>
      </w:r>
      <w:proofErr w:type="spellStart"/>
      <w:r w:rsidRPr="00607594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607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rolnictwie lub </w:t>
      </w:r>
      <w:r w:rsidRPr="0060759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rybołówstwie. Pracodawca będący przedsiębiorcą dołącza do wniosku o zawarcie umowy na dofinansowanie kształcenia ustawicznego dokumenty pozwalające na ocenę spełniania warunków dopuszczalności pomocy de </w:t>
      </w:r>
      <w:proofErr w:type="spellStart"/>
      <w:r w:rsidRPr="00607594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60759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07594" w:rsidRPr="005B33BB" w:rsidRDefault="00607594" w:rsidP="006075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33BB" w:rsidRPr="005B33BB" w:rsidRDefault="005B33BB" w:rsidP="006075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3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wniosku o zawarcie umowy o dofinansowanie kształcenia ustawicznego pracodawca będący przedsiębiorcą dołącza:</w:t>
      </w:r>
    </w:p>
    <w:p w:rsidR="005B33BB" w:rsidRPr="005B33BB" w:rsidRDefault="005B33BB" w:rsidP="006075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3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zaświadczenia lub oświadczenie o pomocy de </w:t>
      </w:r>
      <w:proofErr w:type="spellStart"/>
      <w:r w:rsidRPr="005B33BB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5B33BB">
        <w:rPr>
          <w:rFonts w:ascii="Times New Roman" w:eastAsia="Times New Roman" w:hAnsi="Times New Roman" w:cs="Times New Roman"/>
          <w:sz w:val="24"/>
          <w:szCs w:val="24"/>
          <w:lang w:eastAsia="pl-PL"/>
        </w:rPr>
        <w:t>, w zakresie, o którym mowa w art. 37 ust. 1 pkt 1 i ust. 2 pkt 1 i 2 ustawy z dnia 30 kwietnia 2004 r. o postępowaniu w sprawach dotyczących pomocy publicznej (Dz. U. z 2007 r. Nr 59, poz. 404, z późn. zm.);</w:t>
      </w:r>
      <w:r w:rsidRPr="005B33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2) informacje określone w przepisach wydanych na podstawie art. 37 ust. 2a ustawy z dnia 30 kwietnia 2004 r. o postępowaniu w sprawach dotyczących pomocy publicznej.</w:t>
      </w:r>
    </w:p>
    <w:p w:rsidR="0017294E" w:rsidRDefault="0017294E" w:rsidP="006075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33BB" w:rsidRDefault="005B33BB" w:rsidP="006075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3BB">
        <w:rPr>
          <w:rFonts w:ascii="Times New Roman" w:eastAsia="Times New Roman" w:hAnsi="Times New Roman" w:cs="Times New Roman"/>
          <w:sz w:val="24"/>
          <w:szCs w:val="24"/>
          <w:lang w:eastAsia="pl-PL"/>
        </w:rPr>
        <w:t>Wzory formularzy niezbędnych do przekazania powyższych informacji dostępne są na stronie internetowej Urzędu Ochrony Konkurencji i Konsumentów</w:t>
      </w:r>
      <w:r w:rsidRPr="005B33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www.uokik.gov.pl </w:t>
      </w:r>
      <w:r w:rsidRPr="005B33BB">
        <w:rPr>
          <w:rFonts w:ascii="Times New Roman" w:eastAsia="Times New Roman" w:hAnsi="Times New Roman" w:cs="Times New Roman"/>
          <w:sz w:val="24"/>
          <w:szCs w:val="24"/>
          <w:lang w:eastAsia="pl-PL"/>
        </w:rPr>
        <w:t>w zakładce pomoc publiczna/ informacje dodatkowe/ formularze informacji przedstawianych przy ubieganiu się o pomoc.</w:t>
      </w:r>
    </w:p>
    <w:p w:rsidR="00120F69" w:rsidRPr="003D15FC" w:rsidRDefault="00120F69" w:rsidP="006075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33BB" w:rsidRPr="005B33BB" w:rsidRDefault="005B33BB" w:rsidP="006075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3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Podstawa prawna:</w:t>
      </w:r>
    </w:p>
    <w:p w:rsidR="005B33BB" w:rsidRPr="005B33BB" w:rsidRDefault="005B33BB" w:rsidP="00607594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3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z dnia 20 kwietnia 2004 r. o promocji zatrudnienia i instytucjach rynku pracy, (Dz. U. z 2016 r. poz. 645 </w:t>
      </w:r>
      <w:r w:rsidR="00D91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proofErr w:type="spellStart"/>
      <w:r w:rsidR="00D912D1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D912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5B33BB">
        <w:rPr>
          <w:rFonts w:ascii="Times New Roman" w:eastAsia="Times New Roman" w:hAnsi="Times New Roman" w:cs="Times New Roman"/>
          <w:sz w:val="24"/>
          <w:szCs w:val="24"/>
          <w:lang w:eastAsia="pl-PL"/>
        </w:rPr>
        <w:t>zm.);</w:t>
      </w:r>
    </w:p>
    <w:p w:rsidR="005B33BB" w:rsidRPr="005B33BB" w:rsidRDefault="005B33BB" w:rsidP="00607594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3BB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30 kwietnia 2004r</w:t>
      </w:r>
      <w:r w:rsidRPr="005B33B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. </w:t>
      </w:r>
      <w:r w:rsidRPr="005B33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postępowaniu w sprawach </w:t>
      </w:r>
      <w:r w:rsidR="002E2D37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dotyczących pomocy publicznej (</w:t>
      </w:r>
      <w:r w:rsidRPr="005B33BB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2007r</w:t>
      </w:r>
      <w:r w:rsidR="002E2D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Nr 59, poz. 404, z </w:t>
      </w:r>
      <w:proofErr w:type="spellStart"/>
      <w:r w:rsidR="002E2D37">
        <w:rPr>
          <w:rFonts w:ascii="Times New Roman" w:eastAsia="Times New Roman" w:hAnsi="Times New Roman" w:cs="Times New Roman"/>
          <w:sz w:val="24"/>
          <w:szCs w:val="24"/>
          <w:lang w:eastAsia="pl-PL"/>
        </w:rPr>
        <w:t>późń</w:t>
      </w:r>
      <w:proofErr w:type="spellEnd"/>
      <w:r w:rsidR="002E2D37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zm.);</w:t>
      </w:r>
    </w:p>
    <w:p w:rsidR="005B33BB" w:rsidRPr="005B33BB" w:rsidRDefault="005B33BB" w:rsidP="00607594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3BB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Ministra Pracy i Polityki Społecznej z dnia 14 maja 2014 r. w sprawie przyznawania środków z Krajowego Funduszu Szkoleniowego (Dz. U. z 2014</w:t>
      </w:r>
      <w:r w:rsidR="00A83A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GoBack"/>
      <w:bookmarkEnd w:id="0"/>
      <w:r w:rsidRPr="005B33BB">
        <w:rPr>
          <w:rFonts w:ascii="Times New Roman" w:eastAsia="Times New Roman" w:hAnsi="Times New Roman" w:cs="Times New Roman"/>
          <w:sz w:val="24"/>
          <w:szCs w:val="24"/>
          <w:lang w:eastAsia="pl-PL"/>
        </w:rPr>
        <w:t>r., poz. 639</w:t>
      </w:r>
      <w:r w:rsidR="001B50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="001B5045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1B5045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Pr="005B33BB"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</w:p>
    <w:p w:rsidR="005B33BB" w:rsidRPr="005B33BB" w:rsidRDefault="00A83A42" w:rsidP="00607594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R</w:t>
      </w:r>
      <w:r w:rsidR="005B33BB" w:rsidRPr="005B33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ady Ministrów z dnia 29 marca 2010r. w sprawie zakresu informacji przedstawianych przez podmiot ubiegający się o pomoc de </w:t>
      </w:r>
      <w:proofErr w:type="spellStart"/>
      <w:r w:rsidR="005B33BB" w:rsidRPr="005B33BB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="005B33BB" w:rsidRPr="005B33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  z 2010 r</w:t>
      </w:r>
      <w:r w:rsidR="002E2D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Nr 53, poz. 311, z </w:t>
      </w:r>
      <w:proofErr w:type="spellStart"/>
      <w:r w:rsidR="002E2D37">
        <w:rPr>
          <w:rFonts w:ascii="Times New Roman" w:eastAsia="Times New Roman" w:hAnsi="Times New Roman" w:cs="Times New Roman"/>
          <w:sz w:val="24"/>
          <w:szCs w:val="24"/>
          <w:lang w:eastAsia="pl-PL"/>
        </w:rPr>
        <w:t>późń</w:t>
      </w:r>
      <w:proofErr w:type="spellEnd"/>
      <w:r w:rsidR="002E2D37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zm.);</w:t>
      </w:r>
    </w:p>
    <w:p w:rsidR="005B33BB" w:rsidRPr="005B33BB" w:rsidRDefault="002E2D37" w:rsidP="00607594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Rozporządzenie Komisji (</w:t>
      </w:r>
      <w:r w:rsidR="005B33BB" w:rsidRPr="005B33BB">
        <w:rPr>
          <w:rFonts w:ascii="Times New Roman" w:eastAsia="Times New Roman" w:hAnsi="Times New Roman" w:cs="Times New Roman"/>
          <w:sz w:val="24"/>
          <w:szCs w:val="24"/>
          <w:lang w:eastAsia="pl-PL"/>
        </w:rPr>
        <w:t>UE) Nr 1407/2013 z dnia 18 grudnia  2013r. w sprawie stosowania art. 107 i 108 Traktatu o funkcjonowania Unii Euro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pejskiej do pomocy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5B33BB" w:rsidRPr="005B33BB">
        <w:rPr>
          <w:rFonts w:ascii="Times New Roman" w:eastAsia="Times New Roman" w:hAnsi="Times New Roman" w:cs="Times New Roman"/>
          <w:sz w:val="24"/>
          <w:szCs w:val="24"/>
          <w:lang w:eastAsia="pl-PL"/>
        </w:rPr>
        <w:t>Dz. Urz. UE L 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52/1);</w:t>
      </w:r>
    </w:p>
    <w:p w:rsidR="005B33BB" w:rsidRPr="005B33BB" w:rsidRDefault="005B33BB" w:rsidP="00607594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3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Rozporządzenie Komisji (UE) Nr 1408/2013 z dnia 18 grudnia 2013 r. w sprawie stosowania  art. 107 108 Traktatu i funkcjonowania Unii Europejskiej do pomocy de </w:t>
      </w:r>
      <w:proofErr w:type="spellStart"/>
      <w:r w:rsidRPr="005B33BB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5B33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sektorze rolnym</w:t>
      </w:r>
      <w:r w:rsidR="002E2D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Urz. UE L 352/9);</w:t>
      </w:r>
    </w:p>
    <w:p w:rsidR="005B33BB" w:rsidRPr="005B33BB" w:rsidRDefault="005B33BB" w:rsidP="00607594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3B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Rozporządzenia Komisji (UE) nr 717/2014 z dnia 27 czerwca2014 r. w sprawie stosowania art. 107 i 108 Traktatu o funkcjonowaniu Unii Europejskiej do pomocy de </w:t>
      </w:r>
      <w:proofErr w:type="spellStart"/>
      <w:r w:rsidRPr="005B33BB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5B33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sekto</w:t>
      </w:r>
      <w:r w:rsidR="002E2D37">
        <w:rPr>
          <w:rFonts w:ascii="Times New Roman" w:eastAsia="Times New Roman" w:hAnsi="Times New Roman" w:cs="Times New Roman"/>
          <w:sz w:val="24"/>
          <w:szCs w:val="24"/>
          <w:lang w:eastAsia="pl-PL"/>
        </w:rPr>
        <w:t>rze rybołówstwa i akwakultury (</w:t>
      </w:r>
      <w:r w:rsidRPr="005B33BB">
        <w:rPr>
          <w:rFonts w:ascii="Times New Roman" w:eastAsia="Times New Roman" w:hAnsi="Times New Roman" w:cs="Times New Roman"/>
          <w:sz w:val="24"/>
          <w:szCs w:val="24"/>
          <w:lang w:eastAsia="pl-PL"/>
        </w:rPr>
        <w:t>Dz. Urz. UE L 190 z 28.06.2014)</w:t>
      </w:r>
      <w:r w:rsidR="002E2D3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5B33BB" w:rsidRPr="002E2D37" w:rsidRDefault="005B33BB" w:rsidP="00607594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3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Rozporządzenia Rady Ministrów z dnia 11  czerwca 2010r. w sprawie informacji składanych przez podmioty ubiegające się o pomoc de </w:t>
      </w:r>
      <w:proofErr w:type="spellStart"/>
      <w:r w:rsidRPr="005B33BB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5B33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rolnictwie lub rybołówstwie</w:t>
      </w:r>
      <w:r w:rsidR="002E2D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Pr="005B33BB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Nr 121, poz. 810).</w:t>
      </w:r>
      <w:r w:rsidRPr="002E2D3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B33BB" w:rsidRDefault="005B33BB" w:rsidP="00607594">
      <w:pPr>
        <w:pStyle w:val="NormalnyWeb"/>
        <w:spacing w:before="0" w:beforeAutospacing="0" w:after="0" w:afterAutospacing="0" w:line="360" w:lineRule="auto"/>
        <w:jc w:val="both"/>
      </w:pPr>
    </w:p>
    <w:p w:rsidR="00CE1BEC" w:rsidRDefault="00CE1BEC" w:rsidP="00607594">
      <w:pPr>
        <w:spacing w:after="0" w:line="360" w:lineRule="auto"/>
        <w:jc w:val="both"/>
      </w:pPr>
    </w:p>
    <w:sectPr w:rsidR="00CE1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65B96"/>
    <w:multiLevelType w:val="hybridMultilevel"/>
    <w:tmpl w:val="9306CE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243587"/>
    <w:multiLevelType w:val="hybridMultilevel"/>
    <w:tmpl w:val="871A8DA8"/>
    <w:lvl w:ilvl="0" w:tplc="AD7E3C5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1AE4CB9"/>
    <w:multiLevelType w:val="multilevel"/>
    <w:tmpl w:val="0FC8E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6050D3"/>
    <w:multiLevelType w:val="multilevel"/>
    <w:tmpl w:val="EAF0A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AC2784"/>
    <w:multiLevelType w:val="multilevel"/>
    <w:tmpl w:val="4F12D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871"/>
    <w:rsid w:val="000054EE"/>
    <w:rsid w:val="00017871"/>
    <w:rsid w:val="00120F69"/>
    <w:rsid w:val="0017294E"/>
    <w:rsid w:val="0019347B"/>
    <w:rsid w:val="001B5045"/>
    <w:rsid w:val="002E2D37"/>
    <w:rsid w:val="0039038F"/>
    <w:rsid w:val="003D15FC"/>
    <w:rsid w:val="004B26D1"/>
    <w:rsid w:val="005A706F"/>
    <w:rsid w:val="005B33BB"/>
    <w:rsid w:val="00607594"/>
    <w:rsid w:val="0088195E"/>
    <w:rsid w:val="009C6730"/>
    <w:rsid w:val="00A369B3"/>
    <w:rsid w:val="00A83A42"/>
    <w:rsid w:val="00C3761A"/>
    <w:rsid w:val="00C96570"/>
    <w:rsid w:val="00CC49E3"/>
    <w:rsid w:val="00CE1BEC"/>
    <w:rsid w:val="00D46A5D"/>
    <w:rsid w:val="00D912D1"/>
    <w:rsid w:val="00E93BFF"/>
    <w:rsid w:val="00EF3BAC"/>
    <w:rsid w:val="00F3736E"/>
    <w:rsid w:val="00F94115"/>
    <w:rsid w:val="00FD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37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3761A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rsid w:val="0019347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9347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C67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37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3761A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rsid w:val="0019347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9347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C6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7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1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932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PIXEL]</dc:creator>
  <cp:lastModifiedBy>P. 14</cp:lastModifiedBy>
  <cp:revision>16</cp:revision>
  <cp:lastPrinted>2016-07-25T09:11:00Z</cp:lastPrinted>
  <dcterms:created xsi:type="dcterms:W3CDTF">2016-10-05T22:16:00Z</dcterms:created>
  <dcterms:modified xsi:type="dcterms:W3CDTF">2017-01-03T13:03:00Z</dcterms:modified>
</cp:coreProperties>
</file>